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Services</w:t>
      </w:r>
      <w:r>
        <w:t xml:space="preserve"> </w:t>
      </w:r>
      <w:r>
        <w:t xml:space="preserve">-</w:t>
      </w:r>
      <w:r>
        <w:t xml:space="preserve"> </w:t>
      </w:r>
      <w:r>
        <w:t xml:space="preserve">Israel</w:t>
      </w:r>
      <w:r>
        <w:t xml:space="preserve"> </w:t>
      </w:r>
      <w:r>
        <w:t xml:space="preserve">Jerusalem</w:t>
      </w:r>
    </w:p>
    <w:bookmarkStart w:id="21" w:name="quotation-estimate"/>
    <w:p>
      <w:pPr>
        <w:pStyle w:val="Heading1"/>
      </w:pPr>
      <w:r>
        <w:t xml:space="preserve">QUOTATION ESTIMATE</w:t>
      </w:r>
    </w:p>
    <w:bookmarkStart w:id="20" w:name="Xb6fa7ce5b92dc6767fc3c05ad476af6f12f710c"/>
    <w:p>
      <w:pPr>
        <w:pStyle w:val="Heading2"/>
      </w:pPr>
      <w:r>
        <w:t xml:space="preserve">Diplomat Protocol, Security &amp; Liaison Services</w:t>
      </w:r>
    </w:p>
    <w:p>
      <w:pPr>
        <w:pStyle w:val="FirstParagraph"/>
      </w:pPr>
      <w:r>
        <w:rPr>
          <w:bCs/>
          <w:b/>
        </w:rPr>
        <w:t xml:space="preserve">Diplomat International Services Ltd.</w:t>
      </w:r>
      <w:r>
        <w:t xml:space="preserve"> </w:t>
      </w:r>
      <w:r>
        <w:t xml:space="preserve">| 12 King George Street, Israel Jerusalem, 9100000</w:t>
      </w:r>
    </w:p>
    <w:p>
      <w:pPr>
        <w:pStyle w:val="BodyText"/>
      </w:pPr>
      <w:r>
        <w:t xml:space="preserve">Tel: +972-2-555-0147 | Email: estimates@diplomat-jerusalem.co.il | Reg. No. 51-784-229-1</w:t>
      </w:r>
    </w:p>
    <w:bookmarkEnd w:id="20"/>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DIPL-JER-2025-0487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Currency:</w:t>
            </w:r>
          </w:p>
        </w:tc>
        <w:tc>
          <w:tcPr/>
          <w:p>
            <w:pPr>
              <w:pStyle w:val="Compact"/>
              <w:jc w:val="left"/>
            </w:pPr>
            <w:r>
              <w:t xml:space="preserve">Israeli New Shekel (ILS / ₪)</w:t>
            </w:r>
          </w:p>
        </w:tc>
      </w:tr>
      <w:tr>
        <w:tc>
          <w:tcPr/>
          <w:p>
            <w:pPr>
              <w:pStyle w:val="Compact"/>
              <w:jc w:val="left"/>
            </w:pPr>
            <w:r>
              <w:t xml:space="preserve">Prepared For:</w:t>
            </w:r>
          </w:p>
        </w:tc>
        <w:tc>
          <w:tcPr>
            <w:gridSpan w:val="3"/>
          </w:tcPr>
          <w:p>
            <w:pPr>
              <w:pStyle w:val="Compact"/>
              <w:jc w:val="left"/>
            </w:pPr>
            <w:r>
              <w:t xml:space="preserve">[Client Name / Organization], [Address], Israel Jerusalem</w:t>
            </w:r>
          </w:p>
        </w:tc>
      </w:tr>
      <w:tr>
        <w:tc>
          <w:tcPr/>
          <w:p>
            <w:pPr>
              <w:pStyle w:val="Compact"/>
              <w:jc w:val="left"/>
            </w:pPr>
            <w:r>
              <w:t xml:space="preserve">Prepared By:</w:t>
            </w:r>
          </w:p>
        </w:tc>
        <w:tc>
          <w:tcPr>
            <w:gridSpan w:val="3"/>
          </w:tcPr>
          <w:p>
            <w:pPr>
              <w:pStyle w:val="Compact"/>
              <w:jc w:val="left"/>
            </w:pPr>
            <w:r>
              <w:t xml:space="preserve">Mr. Daniel Avraham, Senior Account Director, Diplomat International Services Ltd.</w:t>
            </w:r>
          </w:p>
        </w:tc>
      </w:tr>
    </w:tbl>
    <w:bookmarkStart w:id="22" w:name="X0c7581080508d578c26b6d8dfd726c7e3ca5cc9"/>
    <w:p>
      <w:pPr>
        <w:pStyle w:val="Heading3"/>
      </w:pPr>
      <w:r>
        <w:t xml:space="preserve">1. Purpose and Scope of This Quotation Estimate</w:t>
      </w:r>
    </w:p>
    <w:p>
      <w:pPr>
        <w:pStyle w:val="FirstParagraph"/>
      </w:pPr>
      <w:r>
        <w:t xml:space="preserve">This</w:t>
      </w:r>
      <w:r>
        <w:t xml:space="preserve"> </w:t>
      </w:r>
      <w:r>
        <w:rPr>
          <w:bCs/>
          <w:b/>
        </w:rPr>
        <w:t xml:space="preserve">Quotation Estimate</w:t>
      </w:r>
      <w:r>
        <w:t xml:space="preserve"> </w:t>
      </w:r>
      <w:r>
        <w:t xml:space="preserve">is issued by</w:t>
      </w:r>
      <w:r>
        <w:t xml:space="preserve"> </w:t>
      </w:r>
      <w:r>
        <w:rPr>
          <w:bCs/>
          <w:b/>
        </w:rPr>
        <w:t xml:space="preserve">Diplomat</w:t>
      </w:r>
      <w:r>
        <w:t xml:space="preserve"> </w:t>
      </w:r>
      <w:r>
        <w:t xml:space="preserve">International Services Ltd. to provide a comprehensive, itemized financial projection for the full suite of diplomatic protocol, executive security, and governmental liaison services to be delivered within the jurisdiction of</w:t>
      </w:r>
      <w:r>
        <w:t xml:space="preserve"> </w:t>
      </w:r>
      <w:r>
        <w:rPr>
          <w:bCs/>
          <w:b/>
        </w:rPr>
        <w:t xml:space="preserve">Israel Jerusalem</w:t>
      </w:r>
      <w:r>
        <w:t xml:space="preserve">. The scope encompasses all personnel, equipment, logistical support, and administrative overhead required to ensure seamless diplomatic operations for the client's delegation, visiting dignitaries, and institutional representatives throughout the Israel Jerusalem metropolitan area and its surrounding districts.</w:t>
      </w:r>
    </w:p>
    <w:p>
      <w:pPr>
        <w:pStyle w:val="BodyText"/>
      </w:pPr>
      <w:r>
        <w:t xml:space="preserve">The</w:t>
      </w:r>
      <w:r>
        <w:t xml:space="preserve"> </w:t>
      </w:r>
      <w:r>
        <w:rPr>
          <w:bCs/>
          <w:b/>
        </w:rPr>
        <w:t xml:space="preserve">Diplomat</w:t>
      </w:r>
      <w:r>
        <w:t xml:space="preserve"> </w:t>
      </w:r>
      <w:r>
        <w:t xml:space="preserve">service framework has been specifically tailored to meet the unique regulatory, security, and protocol requirements inherent to operating in</w:t>
      </w:r>
      <w:r>
        <w:t xml:space="preserve"> </w:t>
      </w:r>
      <w:r>
        <w:rPr>
          <w:bCs/>
          <w:b/>
        </w:rPr>
        <w:t xml:space="preserve">Israel Jerusalem</w:t>
      </w:r>
      <w:r>
        <w:t xml:space="preserve">, including compliance with the Israel Police National Security Directorate guidelines, the Ministry of Foreign Affairs protocol standards, and the municipal regulations of the Israel Jerusalem municipality. All services outlined in this Quotation Estimate are subject to the terms and conditions specified in Section 6 below.</w:t>
      </w:r>
    </w:p>
    <w:bookmarkEnd w:id="22"/>
    <w:bookmarkStart w:id="23" w:name="itemized-services-and-cost-breakdown"/>
    <w:p>
      <w:pPr>
        <w:pStyle w:val="Heading3"/>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(ILS)</w:t>
            </w:r>
          </w:p>
        </w:tc>
        <w:tc>
          <w:tcPr/>
          <w:p>
            <w:pPr>
              <w:pStyle w:val="Compact"/>
              <w:jc w:val="left"/>
            </w:pPr>
            <w:r>
              <w:t xml:space="preserve">Subtotal (ILS)</w:t>
            </w:r>
          </w:p>
        </w:tc>
      </w:tr>
      <w:tr>
        <w:tc>
          <w:tcPr/>
          <w:p>
            <w:pPr>
              <w:pStyle w:val="Compact"/>
              <w:jc w:val="left"/>
            </w:pPr>
            <w:r>
              <w:t xml:space="preserve">2.1</w:t>
            </w:r>
          </w:p>
        </w:tc>
        <w:tc>
          <w:tcPr/>
          <w:p>
            <w:pPr>
              <w:pStyle w:val="Compact"/>
              <w:jc w:val="left"/>
            </w:pPr>
            <w:r>
              <w:rPr>
                <w:bCs/>
                <w:b/>
              </w:rPr>
              <w:t xml:space="preserve">Diplomat</w:t>
            </w:r>
            <w:r>
              <w:t xml:space="preserve"> </w:t>
            </w:r>
            <w:r>
              <w:t xml:space="preserve">Senior Protocol Officer – Full-time dedicated protocol management for all official functions, state receptions, and inter-ministerial meetings in Israel Jerusalem</w:t>
            </w:r>
          </w:p>
        </w:tc>
        <w:tc>
          <w:tcPr/>
          <w:p>
            <w:pPr>
              <w:pStyle w:val="Compact"/>
              <w:jc w:val="left"/>
            </w:pPr>
            <w:r>
              <w:t xml:space="preserve">12 months</w:t>
            </w:r>
          </w:p>
        </w:tc>
        <w:tc>
          <w:tcPr/>
          <w:p>
            <w:pPr>
              <w:pStyle w:val="Compact"/>
              <w:jc w:val="left"/>
            </w:pPr>
            <w:r>
              <w:t xml:space="preserve">₪ 42,000 / mo</w:t>
            </w:r>
          </w:p>
        </w:tc>
        <w:tc>
          <w:tcPr/>
          <w:p>
            <w:pPr>
              <w:pStyle w:val="Compact"/>
              <w:jc w:val="left"/>
            </w:pPr>
            <w:r>
              <w:t xml:space="preserve">₪ 504,000</w:t>
            </w:r>
          </w:p>
        </w:tc>
      </w:tr>
      <w:tr>
        <w:tc>
          <w:tcPr/>
          <w:p>
            <w:pPr>
              <w:pStyle w:val="Compact"/>
              <w:jc w:val="left"/>
            </w:pPr>
            <w:r>
              <w:t xml:space="preserve">2.2</w:t>
            </w:r>
          </w:p>
        </w:tc>
        <w:tc>
          <w:tcPr/>
          <w:p>
            <w:pPr>
              <w:pStyle w:val="Compact"/>
              <w:jc w:val="left"/>
            </w:pPr>
            <w:r>
              <w:rPr>
                <w:bCs/>
                <w:b/>
              </w:rPr>
              <w:t xml:space="preserve">Diplomat</w:t>
            </w:r>
            <w:r>
              <w:t xml:space="preserve"> </w:t>
            </w:r>
            <w:r>
              <w:t xml:space="preserve">Executive Security Detail – Four (4) armed security personnel with Israeli security clearance (Level 3) for 24/7 protection of principal and delegation in Israel Jerusalem</w:t>
            </w:r>
          </w:p>
        </w:tc>
        <w:tc>
          <w:tcPr/>
          <w:p>
            <w:pPr>
              <w:pStyle w:val="Compact"/>
              <w:jc w:val="left"/>
            </w:pPr>
            <w:r>
              <w:t xml:space="preserve">12 months</w:t>
            </w:r>
          </w:p>
        </w:tc>
        <w:tc>
          <w:tcPr/>
          <w:p>
            <w:pPr>
              <w:pStyle w:val="Compact"/>
              <w:jc w:val="left"/>
            </w:pPr>
            <w:r>
              <w:t xml:space="preserve">₪ 28,500 / mo</w:t>
            </w:r>
          </w:p>
        </w:tc>
        <w:tc>
          <w:tcPr/>
          <w:p>
            <w:pPr>
              <w:pStyle w:val="Compact"/>
              <w:jc w:val="left"/>
            </w:pPr>
            <w:r>
              <w:t xml:space="preserve">₪ 1,368,000</w:t>
            </w:r>
          </w:p>
        </w:tc>
      </w:tr>
      <w:tr>
        <w:tc>
          <w:tcPr/>
          <w:p>
            <w:pPr>
              <w:pStyle w:val="Compact"/>
              <w:jc w:val="left"/>
            </w:pPr>
            <w:r>
              <w:t xml:space="preserve">2.3</w:t>
            </w:r>
          </w:p>
        </w:tc>
        <w:tc>
          <w:tcPr/>
          <w:p>
            <w:pPr>
              <w:pStyle w:val="Compact"/>
              <w:jc w:val="left"/>
            </w:pPr>
            <w:r>
              <w:rPr>
                <w:bCs/>
                <w:b/>
              </w:rPr>
              <w:t xml:space="preserve">Diplomat</w:t>
            </w:r>
            <w:r>
              <w:t xml:space="preserve"> </w:t>
            </w:r>
            <w:r>
              <w:t xml:space="preserve">Diplomatic Liaison &amp; Government Relations – Coordination with Israeli ministries, the Prime Minister's Office, and the Israel Jerusalem municipal government for permits, access, and scheduling</w:t>
            </w:r>
          </w:p>
        </w:tc>
        <w:tc>
          <w:tcPr/>
          <w:p>
            <w:pPr>
              <w:pStyle w:val="Compact"/>
              <w:jc w:val="left"/>
            </w:pPr>
            <w:r>
              <w:t xml:space="preserve">12 months</w:t>
            </w:r>
          </w:p>
        </w:tc>
        <w:tc>
          <w:tcPr/>
          <w:p>
            <w:pPr>
              <w:pStyle w:val="Compact"/>
              <w:jc w:val="left"/>
            </w:pPr>
            <w:r>
              <w:t xml:space="preserve">₪ 18,000 / mo</w:t>
            </w:r>
          </w:p>
        </w:tc>
        <w:tc>
          <w:tcPr/>
          <w:p>
            <w:pPr>
              <w:pStyle w:val="Compact"/>
              <w:jc w:val="left"/>
            </w:pPr>
            <w:r>
              <w:t xml:space="preserve">₪ 216,000</w:t>
            </w:r>
          </w:p>
        </w:tc>
      </w:tr>
      <w:tr>
        <w:tc>
          <w:tcPr/>
          <w:p>
            <w:pPr>
              <w:pStyle w:val="Compact"/>
              <w:jc w:val="left"/>
            </w:pPr>
            <w:r>
              <w:t xml:space="preserve">2.4</w:t>
            </w:r>
          </w:p>
        </w:tc>
        <w:tc>
          <w:tcPr/>
          <w:p>
            <w:pPr>
              <w:pStyle w:val="Compact"/>
              <w:jc w:val="left"/>
            </w:pPr>
            <w:r>
              <w:rPr>
                <w:bCs/>
                <w:b/>
              </w:rPr>
              <w:t xml:space="preserve">Diplomat</w:t>
            </w:r>
            <w:r>
              <w:t xml:space="preserve"> </w:t>
            </w:r>
            <w:r>
              <w:t xml:space="preserve">Armored Vehicle Fleet – Two (2) armored SUVs (Level B6) with dedicated drivers, maintained and stationed in Israel Jerusalem, including fuel, insurance, and maintenance</w:t>
            </w:r>
          </w:p>
        </w:tc>
        <w:tc>
          <w:tcPr/>
          <w:p>
            <w:pPr>
              <w:pStyle w:val="Compact"/>
              <w:jc w:val="left"/>
            </w:pPr>
            <w:r>
              <w:t xml:space="preserve">12 months</w:t>
            </w:r>
          </w:p>
        </w:tc>
        <w:tc>
          <w:tcPr/>
          <w:p>
            <w:pPr>
              <w:pStyle w:val="Compact"/>
              <w:jc w:val="left"/>
            </w:pPr>
            <w:r>
              <w:t xml:space="preserve">₪ 14,500 / mo</w:t>
            </w:r>
          </w:p>
        </w:tc>
        <w:tc>
          <w:tcPr/>
          <w:p>
            <w:pPr>
              <w:pStyle w:val="Compact"/>
              <w:jc w:val="left"/>
            </w:pPr>
            <w:r>
              <w:t xml:space="preserve">₪ 348,000</w:t>
            </w:r>
          </w:p>
        </w:tc>
      </w:tr>
      <w:tr>
        <w:tc>
          <w:tcPr/>
          <w:p>
            <w:pPr>
              <w:pStyle w:val="Compact"/>
              <w:jc w:val="left"/>
            </w:pPr>
            <w:r>
              <w:t xml:space="preserve">2.5</w:t>
            </w:r>
          </w:p>
        </w:tc>
        <w:tc>
          <w:tcPr/>
          <w:p>
            <w:pPr>
              <w:pStyle w:val="Compact"/>
              <w:jc w:val="left"/>
            </w:pPr>
            <w:r>
              <w:rPr>
                <w:bCs/>
                <w:b/>
              </w:rPr>
              <w:t xml:space="preserve">Diplomat</w:t>
            </w:r>
            <w:r>
              <w:t xml:space="preserve"> </w:t>
            </w:r>
            <w:r>
              <w:t xml:space="preserve">Event Protocol &amp; Ceremonial Support – Planning, execution, and on-site management of up to 24 official events per year in Israel Jerusalem venues (Knesset, Government House, municipal halls)</w:t>
            </w:r>
          </w:p>
        </w:tc>
        <w:tc>
          <w:tcPr/>
          <w:p>
            <w:pPr>
              <w:pStyle w:val="Compact"/>
              <w:jc w:val="left"/>
            </w:pPr>
            <w:r>
              <w:t xml:space="preserve">24 events</w:t>
            </w:r>
          </w:p>
        </w:tc>
        <w:tc>
          <w:tcPr/>
          <w:p>
            <w:pPr>
              <w:pStyle w:val="Compact"/>
              <w:jc w:val="left"/>
            </w:pPr>
            <w:r>
              <w:t xml:space="preserve">₪ 12,000 / event</w:t>
            </w:r>
          </w:p>
        </w:tc>
        <w:tc>
          <w:tcPr/>
          <w:p>
            <w:pPr>
              <w:pStyle w:val="Compact"/>
              <w:jc w:val="left"/>
            </w:pPr>
            <w:r>
              <w:t xml:space="preserve">₪ 288,000</w:t>
            </w:r>
          </w:p>
        </w:tc>
      </w:tr>
      <w:tr>
        <w:tc>
          <w:tcPr/>
          <w:p>
            <w:pPr>
              <w:pStyle w:val="Compact"/>
              <w:jc w:val="left"/>
            </w:pPr>
            <w:r>
              <w:t xml:space="preserve">2.6</w:t>
            </w:r>
          </w:p>
        </w:tc>
        <w:tc>
          <w:tcPr/>
          <w:p>
            <w:pPr>
              <w:pStyle w:val="Compact"/>
              <w:jc w:val="left"/>
            </w:pPr>
            <w:r>
              <w:rPr>
                <w:bCs/>
                <w:b/>
              </w:rPr>
              <w:t xml:space="preserve">Diplomat</w:t>
            </w:r>
            <w:r>
              <w:t xml:space="preserve"> </w:t>
            </w:r>
            <w:r>
              <w:t xml:space="preserve">Communications &amp; Encryption Suite – Secure satellite and encrypted communications infrastructure, including dedicated hotlines to Israeli security agencies and the Israel Jerusalem emergency coordination center</w:t>
            </w:r>
          </w:p>
        </w:tc>
        <w:tc>
          <w:tcPr/>
          <w:p>
            <w:pPr>
              <w:pStyle w:val="Compact"/>
              <w:jc w:val="left"/>
            </w:pPr>
            <w:r>
              <w:t xml:space="preserve">12 months</w:t>
            </w:r>
          </w:p>
        </w:tc>
        <w:tc>
          <w:tcPr/>
          <w:p>
            <w:pPr>
              <w:pStyle w:val="Compact"/>
              <w:jc w:val="left"/>
            </w:pPr>
            <w:r>
              <w:t xml:space="preserve">₪ 6,500 / mo</w:t>
            </w:r>
          </w:p>
        </w:tc>
        <w:tc>
          <w:tcPr/>
          <w:p>
            <w:pPr>
              <w:pStyle w:val="Compact"/>
              <w:jc w:val="left"/>
            </w:pPr>
            <w:r>
              <w:t xml:space="preserve">₪ 78,000</w:t>
            </w:r>
          </w:p>
        </w:tc>
      </w:tr>
      <w:tr>
        <w:tc>
          <w:tcPr/>
          <w:p>
            <w:pPr>
              <w:pStyle w:val="Compact"/>
              <w:jc w:val="left"/>
            </w:pPr>
            <w:r>
              <w:t xml:space="preserve">2.7</w:t>
            </w:r>
          </w:p>
        </w:tc>
        <w:tc>
          <w:tcPr/>
          <w:p>
            <w:pPr>
              <w:pStyle w:val="Compact"/>
              <w:jc w:val="left"/>
            </w:pPr>
            <w:r>
              <w:rPr>
                <w:bCs/>
                <w:b/>
              </w:rPr>
              <w:t xml:space="preserve">Diplomat</w:t>
            </w:r>
            <w:r>
              <w:t xml:space="preserve"> </w:t>
            </w:r>
            <w:r>
              <w:t xml:space="preserve">Administrative &amp; Logistical Support – Office space in central Israel Jerusalem, bilingual (Hebrew/English) administrative staff, document handling, and courier services</w:t>
            </w:r>
          </w:p>
        </w:tc>
        <w:tc>
          <w:tcPr/>
          <w:p>
            <w:pPr>
              <w:pStyle w:val="Compact"/>
              <w:jc w:val="left"/>
            </w:pPr>
            <w:r>
              <w:t xml:space="preserve">12 months</w:t>
            </w:r>
          </w:p>
        </w:tc>
        <w:tc>
          <w:tcPr/>
          <w:p>
            <w:pPr>
              <w:pStyle w:val="Compact"/>
              <w:jc w:val="left"/>
            </w:pPr>
            <w:r>
              <w:t xml:space="preserve">₪ 9,800 / mo</w:t>
            </w:r>
          </w:p>
        </w:tc>
        <w:tc>
          <w:tcPr/>
          <w:p>
            <w:pPr>
              <w:pStyle w:val="Compact"/>
              <w:jc w:val="left"/>
            </w:pPr>
            <w:r>
              <w:t xml:space="preserve">₪ 117,600</w:t>
            </w:r>
          </w:p>
        </w:tc>
      </w:tr>
      <w:tr>
        <w:tc>
          <w:tcPr/>
          <w:p>
            <w:pPr>
              <w:pStyle w:val="Compact"/>
              <w:jc w:val="left"/>
            </w:pPr>
            <w:r>
              <w:t xml:space="preserve">2.8</w:t>
            </w:r>
          </w:p>
        </w:tc>
        <w:tc>
          <w:tcPr/>
          <w:p>
            <w:pPr>
              <w:pStyle w:val="Compact"/>
              <w:jc w:val="left"/>
            </w:pPr>
            <w:r>
              <w:rPr>
                <w:bCs/>
                <w:b/>
              </w:rPr>
              <w:t xml:space="preserve">Diplomat</w:t>
            </w:r>
            <w:r>
              <w:t xml:space="preserve"> </w:t>
            </w:r>
            <w:r>
              <w:t xml:space="preserve">Contingency &amp; Crisis Response Retainer – On-call rapid deployment team for emergency evacuation, medical evacuation, and crisis management within Israel Jerusalem and the broader Israel region</w:t>
            </w:r>
          </w:p>
        </w:tc>
        <w:tc>
          <w:tcPr/>
          <w:p>
            <w:pPr>
              <w:pStyle w:val="Compact"/>
              <w:jc w:val="left"/>
            </w:pPr>
            <w:r>
              <w:t xml:space="preserve">12 months</w:t>
            </w:r>
          </w:p>
        </w:tc>
        <w:tc>
          <w:tcPr/>
          <w:p>
            <w:pPr>
              <w:pStyle w:val="Compact"/>
              <w:jc w:val="left"/>
            </w:pPr>
            <w:r>
              <w:t xml:space="preserve">₪ 5,200 / mo</w:t>
            </w:r>
          </w:p>
        </w:tc>
        <w:tc>
          <w:tcPr/>
          <w:p>
            <w:pPr>
              <w:pStyle w:val="Compact"/>
              <w:jc w:val="left"/>
            </w:pPr>
            <w:r>
              <w:t xml:space="preserve">₪ 62,400</w:t>
            </w:r>
          </w:p>
        </w:tc>
      </w:tr>
    </w:tbl>
    <w:bookmarkEnd w:id="23"/>
    <w:bookmarkStart w:id="24" w:name="financial-summary"/>
    <w:p>
      <w:pPr>
        <w:pStyle w:val="Heading3"/>
      </w:pPr>
      <w:r>
        <w:t xml:space="preserve">3.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(ILS)</w:t>
            </w:r>
          </w:p>
        </w:tc>
      </w:tr>
      <w:tr>
        <w:tc>
          <w:tcPr/>
          <w:p>
            <w:pPr>
              <w:pStyle w:val="Compact"/>
              <w:jc w:val="left"/>
            </w:pPr>
            <w:r>
              <w:t xml:space="preserve">Subtotal – All Services (Items 2.1 through 2.8)</w:t>
            </w:r>
          </w:p>
        </w:tc>
        <w:tc>
          <w:tcPr/>
          <w:p>
            <w:pPr>
              <w:pStyle w:val="Compact"/>
              <w:jc w:val="left"/>
            </w:pPr>
            <w:r>
              <w:t xml:space="preserve">₪ 2,982,000</w:t>
            </w:r>
          </w:p>
        </w:tc>
      </w:tr>
      <w:tr>
        <w:tc>
          <w:tcPr/>
          <w:p>
            <w:pPr>
              <w:pStyle w:val="Compact"/>
              <w:jc w:val="left"/>
            </w:pPr>
            <w:r>
              <w:t xml:space="preserve">VAT (18% – Israel Jerusalem standard rate)</w:t>
            </w:r>
          </w:p>
        </w:tc>
        <w:tc>
          <w:tcPr/>
          <w:p>
            <w:pPr>
              <w:pStyle w:val="Compact"/>
              <w:jc w:val="left"/>
            </w:pPr>
            <w:r>
              <w:t xml:space="preserve">₪ 536,760</w:t>
            </w:r>
          </w:p>
        </w:tc>
      </w:tr>
      <w:tr>
        <w:tc>
          <w:tcPr/>
          <w:p>
            <w:pPr>
              <w:pStyle w:val="Compact"/>
              <w:jc w:val="left"/>
            </w:pPr>
            <w:r>
              <w:rPr>
                <w:bCs/>
                <w:b/>
              </w:rPr>
              <w:t xml:space="preserve">TOTAL ESTIMATED COST (Quotation Estimate Total)</w:t>
            </w:r>
          </w:p>
        </w:tc>
        <w:tc>
          <w:tcPr/>
          <w:p>
            <w:pPr>
              <w:pStyle w:val="Compact"/>
              <w:jc w:val="left"/>
            </w:pPr>
            <w:r>
              <w:rPr>
                <w:bCs/>
                <w:b/>
              </w:rPr>
              <w:t xml:space="preserve">₪ 3,518,760</w:t>
            </w:r>
          </w:p>
        </w:tc>
      </w:tr>
    </w:tbl>
    <w:bookmarkEnd w:id="24"/>
    <w:bookmarkStart w:id="25" w:name="payment-terms"/>
    <w:p>
      <w:pPr>
        <w:pStyle w:val="Heading3"/>
      </w:pPr>
      <w:r>
        <w:t xml:space="preserve">4. Payment Terms</w:t>
      </w:r>
    </w:p>
    <w:p>
      <w:pPr>
        <w:pStyle w:val="FirstParagraph"/>
      </w:pPr>
      <w:r>
        <w:t xml:space="preserve">Payment for the services described in this Quotation Estimate shall be made in monthly installments, due on the first business day of each month. The initial payment, covering the first month's services plus a 10% mobilization fee, is due within fourteen (14) calendar days of the client's written acceptance of this Diplomat Quotation Estimate. All payments shall be made via bank transfer to the Diplomat International Services Ltd. account at Bank Hapoalim, Israel Jerusalem branch. Late payments shall accrue interest at the rate of 1.5% per month as stipulated under Israeli commercial law.</w:t>
      </w:r>
    </w:p>
    <w:bookmarkEnd w:id="25"/>
    <w:bookmarkStart w:id="26" w:name="assumptions-and-exclusions"/>
    <w:p>
      <w:pPr>
        <w:pStyle w:val="Heading3"/>
      </w:pPr>
      <w:r>
        <w:t xml:space="preserve">5. Assumptions and Exclusions</w:t>
      </w:r>
    </w:p>
    <w:p>
      <w:pPr>
        <w:pStyle w:val="FirstParagraph"/>
      </w:pPr>
      <w:r>
        <w:t xml:space="preserve">This Quotation Estimate assumes normal operating conditions in Israel Jerusalem and does not account for extraordinary security escalations, natural disasters, or government-mandated closures that may necessitate additional resource allocation. Airfare, international travel, and client-specific accommodation outside the provided Israel Jerusalem office are excluded from this estimate. Any scope changes exceeding 10% of the original contract value will require a revised Quotation Estimate issued by Diplomat International Services Ltd.</w:t>
      </w:r>
    </w:p>
    <w:bookmarkEnd w:id="26"/>
    <w:bookmarkStart w:id="27" w:name="terms-and-conditions"/>
    <w:p>
      <w:pPr>
        <w:pStyle w:val="Heading3"/>
      </w:pPr>
      <w:r>
        <w:t xml:space="preserve">6. Terms and Conditions</w:t>
      </w:r>
    </w:p>
    <w:p>
      <w:pPr>
        <w:numPr>
          <w:ilvl w:val="0"/>
          <w:numId w:val="1001"/>
        </w:numPr>
        <w:pStyle w:val="Compact"/>
      </w:pPr>
      <w:r>
        <w:t xml:space="preserve">This Quotation Estimate is valid for thirty (30) days from the date of issue. Upon expiration, Diplomat reserves the right to revise pricing based on current market conditions in Israel Jerusalem.</w:t>
      </w:r>
    </w:p>
    <w:p>
      <w:pPr>
        <w:numPr>
          <w:ilvl w:val="0"/>
          <w:numId w:val="1001"/>
        </w:numPr>
        <w:pStyle w:val="Compact"/>
      </w:pPr>
      <w:r>
        <w:t xml:space="preserve">All personnel deployed under the Diplomat service agreement shall hold valid Israeli security clearances and shall comply with all regulations of the Israel Jerusalem municipality and the State of Israel.</w:t>
      </w:r>
    </w:p>
    <w:p>
      <w:pPr>
        <w:numPr>
          <w:ilvl w:val="0"/>
          <w:numId w:val="1001"/>
        </w:numPr>
        <w:pStyle w:val="Compact"/>
      </w:pPr>
      <w:r>
        <w:t xml:space="preserve">Diplomat International Services Ltd. shall maintain comprehensive professional liability insurance with a minimum coverage of ₪ 10,000,000, valid throughout the Israel Jerusalem operational area.</w:t>
      </w:r>
    </w:p>
    <w:p>
      <w:pPr>
        <w:numPr>
          <w:ilvl w:val="0"/>
          <w:numId w:val="1001"/>
        </w:numPr>
        <w:pStyle w:val="Compact"/>
      </w:pPr>
      <w:r>
        <w:t xml:space="preserve">Confidentiality: All information exchanged in connection with this Quotation Estimate and any resulting contract shall be treated as strictly confidential in accordance with Israeli data protection law (Privacy Protection Law, 5741-1981).</w:t>
      </w:r>
    </w:p>
    <w:p>
      <w:pPr>
        <w:numPr>
          <w:ilvl w:val="0"/>
          <w:numId w:val="1001"/>
        </w:numPr>
        <w:pStyle w:val="Compact"/>
      </w:pPr>
      <w:r>
        <w:t xml:space="preserve">Termination: Either party may terminate the service agreement with sixty (60) days' written notice. In the event of termination, Diplomat shall provide a full transition plan for all Israel Jerusalem operations.</w:t>
      </w:r>
    </w:p>
    <w:p>
      <w:pPr>
        <w:numPr>
          <w:ilvl w:val="0"/>
          <w:numId w:val="1001"/>
        </w:numPr>
        <w:pStyle w:val="Compact"/>
      </w:pPr>
      <w:r>
        <w:t xml:space="preserve">Governing Law: This Quotation Estimate and any resulting agreement shall be governed by and construed in accordance with the laws of the State of Israel, with exclusive jurisdiction vested in the courts of Israel Jerusalem.</w:t>
      </w:r>
    </w:p>
    <w:bookmarkEnd w:id="27"/>
    <w:bookmarkStart w:id="28" w:name="acceptance"/>
    <w:p>
      <w:pPr>
        <w:pStyle w:val="Heading3"/>
      </w:pPr>
      <w:r>
        <w:t xml:space="preserve">7. Acceptance</w:t>
      </w:r>
    </w:p>
    <w:p>
      <w:pPr>
        <w:pStyle w:val="FirstParagraph"/>
      </w:pPr>
      <w:r>
        <w:t xml:space="preserve">By signing below, the client acknowledges receipt of this Quotation Estimate from Diplomat International Services Ltd. and agrees to the terms, conditions, and pricing outlined herein for the provision of diplomatic protocol, security, and liaison services in Israel Jerusalem. This signature constitutes a binding acceptance of the Quotation Estimate and authorizes Diplomat to commence mobilization of all resources as described.</w:t>
      </w:r>
    </w:p>
    <w:p>
      <w:pPr>
        <w:pStyle w:val="BodyText"/>
      </w:pPr>
      <w:r>
        <w:rPr>
          <w:bCs/>
          <w:b/>
        </w:rPr>
        <w:t xml:space="preserve">For Diplomat International Services Ltd.</w:t>
      </w:r>
    </w:p>
    <w:p>
      <w:pPr>
        <w:pStyle w:val="BodyText"/>
      </w:pPr>
      <w:r>
        <w:t xml:space="preserve">______________________________</w:t>
      </w:r>
    </w:p>
    <w:p>
      <w:pPr>
        <w:pStyle w:val="BodyText"/>
      </w:pPr>
      <w:r>
        <w:t xml:space="preserve">Mr. Daniel Avraham</w:t>
      </w:r>
    </w:p>
    <w:p>
      <w:pPr>
        <w:pStyle w:val="BodyText"/>
      </w:pPr>
      <w:r>
        <w:t xml:space="preserve">Senior Account Director</w:t>
      </w:r>
    </w:p>
    <w:p>
      <w:pPr>
        <w:pStyle w:val="BodyText"/>
      </w:pPr>
      <w:r>
        <w:t xml:space="preserve">Date: _______________</w:t>
      </w:r>
    </w:p>
    <w:p>
      <w:pPr>
        <w:pStyle w:val="BodyText"/>
      </w:pPr>
      <w:r>
        <w:rPr>
          <w:bCs/>
          <w:b/>
        </w:rPr>
        <w:t xml:space="preserve">For the Client / Organization</w:t>
      </w:r>
    </w:p>
    <w:p>
      <w:pPr>
        <w:pStyle w:val="BodyText"/>
      </w:pPr>
      <w:r>
        <w:t xml:space="preserve">______________________________</w:t>
      </w:r>
    </w:p>
    <w:p>
      <w:pPr>
        <w:pStyle w:val="BodyText"/>
      </w:pPr>
      <w:r>
        <w:t xml:space="preserve">Name: ______________________</w:t>
      </w:r>
    </w:p>
    <w:p>
      <w:pPr>
        <w:pStyle w:val="BodyText"/>
      </w:pPr>
      <w:r>
        <w:t xml:space="preserve">Title: ______________________</w:t>
      </w:r>
    </w:p>
    <w:p>
      <w:pPr>
        <w:pStyle w:val="BodyText"/>
      </w:pPr>
      <w:r>
        <w:t xml:space="preserve">Date: _______________</w:t>
      </w:r>
    </w:p>
    <w:p>
      <w:pPr>
        <w:pStyle w:val="BodyText"/>
      </w:pPr>
      <w:r>
        <w:rPr>
          <w:bCs/>
          <w:b/>
        </w:rPr>
        <w:t xml:space="preserve">Diplomat International Services Ltd.</w:t>
      </w:r>
      <w:r>
        <w:t xml:space="preserve"> </w:t>
      </w:r>
      <w:r>
        <w:t xml:space="preserve">| 12 King George Street, Israel Jerusalem, 9100000, State of Israel</w:t>
      </w:r>
    </w:p>
    <w:p>
      <w:pPr>
        <w:pStyle w:val="BodyText"/>
      </w:pPr>
      <w:r>
        <w:t xml:space="preserve">Quotation Estimate No. DIPL-JER-2025-0487 | This document is confidential and intended solely for the named recipient.</w:t>
      </w:r>
    </w:p>
    <w:p>
      <w:pPr>
        <w:pStyle w:val="BodyText"/>
      </w:pPr>
      <w:r>
        <w:t xml:space="preserve">© 2025 Diplomat International Services Ltd. All rights reserved. | Reg. No. 51-784-229-1 | Israel Jerusalem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Services - Israel Jerusalem</dc:title>
  <dc:creator/>
  <dc:language>en</dc:language>
  <cp:keywords/>
  <dcterms:created xsi:type="dcterms:W3CDTF">2026-10-10T06:41:24Z</dcterms:created>
  <dcterms:modified xsi:type="dcterms:W3CDTF">2026-10-10T06:41:24Z</dcterms:modified>
</cp:coreProperties>
</file>

<file path=docProps/custom.xml><?xml version="1.0" encoding="utf-8"?>
<Properties xmlns="http://schemas.openxmlformats.org/officeDocument/2006/custom-properties" xmlns:vt="http://schemas.openxmlformats.org/officeDocument/2006/docPropsVTypes"/>
</file>