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Diplomat — Diplomatic Protocol, Security &amp; Advisory Services</w:t>
      </w:r>
    </w:p>
    <w:p>
      <w:pPr>
        <w:pStyle w:val="BodyText"/>
      </w:pPr>
      <w:r>
        <w:t xml:space="preserve">Reference No: DIP-KWT-2025-0472  |  Date: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Diplomat International Services LLC, Diplomatic Quarter, Kuwait Kuwait City</w:t>
            </w:r>
          </w:p>
        </w:tc>
      </w:tr>
      <w:tr>
        <w:tc>
          <w:tcPr/>
          <w:p>
            <w:pPr>
              <w:pStyle w:val="Compact"/>
              <w:jc w:val="left"/>
            </w:pPr>
            <w:r>
              <w:t xml:space="preserve">Prepared For</w:t>
            </w:r>
          </w:p>
        </w:tc>
        <w:tc>
          <w:tcPr/>
          <w:p>
            <w:pPr>
              <w:pStyle w:val="Compact"/>
              <w:jc w:val="left"/>
            </w:pPr>
            <w:r>
              <w:t xml:space="preserve">The Client (Name and Organization to be confirmed upon acceptance)</w:t>
            </w:r>
          </w:p>
        </w:tc>
      </w:tr>
      <w:tr>
        <w:tc>
          <w:tcPr/>
          <w:p>
            <w:pPr>
              <w:pStyle w:val="Compact"/>
              <w:jc w:val="left"/>
            </w:pPr>
            <w:r>
              <w:t xml:space="preserve">Service Location</w:t>
            </w:r>
          </w:p>
        </w:tc>
        <w:tc>
          <w:tcPr/>
          <w:p>
            <w:pPr>
              <w:pStyle w:val="Compact"/>
              <w:jc w:val="left"/>
            </w:pPr>
            <w:r>
              <w:t xml:space="preserve">Kuwait Kuwait City — Primary Operations Hub, Diplomatic Area, Safat District</w:t>
            </w:r>
          </w:p>
        </w:tc>
      </w:tr>
      <w:tr>
        <w:tc>
          <w:tcPr/>
          <w:p>
            <w:pPr>
              <w:pStyle w:val="Compact"/>
              <w:jc w:val="left"/>
            </w:pPr>
            <w:r>
              <w:t xml:space="preserve">Validity Period</w:t>
            </w:r>
          </w:p>
        </w:tc>
        <w:tc>
          <w:tcPr/>
          <w:p>
            <w:pPr>
              <w:pStyle w:val="Compact"/>
              <w:jc w:val="left"/>
            </w:pPr>
            <w:r>
              <w:t xml:space="preserve">This Quotation Estimate is valid for sixty (60) calendar days from the date of issue.</w:t>
            </w:r>
          </w:p>
        </w:tc>
      </w:tr>
      <w:tr>
        <w:tc>
          <w:tcPr/>
          <w:p>
            <w:pPr>
              <w:pStyle w:val="Compact"/>
              <w:jc w:val="left"/>
            </w:pPr>
            <w:r>
              <w:t xml:space="preserve">Currency</w:t>
            </w:r>
          </w:p>
        </w:tc>
        <w:tc>
          <w:tcPr/>
          <w:p>
            <w:pPr>
              <w:pStyle w:val="Compact"/>
              <w:jc w:val="left"/>
            </w:pPr>
            <w:r>
              <w:t xml:space="preserve">Kuwaiti Dinar (KWD) — All figures are inclusive of applicable VAT at 5%.</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a premier provider of diplomatic protocol, executive security, and international advisory services operating from our principal office in</w:t>
      </w:r>
      <w:r>
        <w:t xml:space="preserve"> </w:t>
      </w:r>
      <w:r>
        <w:t xml:space="preserve">Kuwait Kuwait City</w:t>
      </w:r>
      <w:r>
        <w:t xml:space="preserve">. Diplomat has been serving governmental delegations, multinational corporations, embassies, and private clients across the Gulf region for over fifteen years. Our team of certified protocol officers, licensed security professionals, and cultural liaison specialists is uniquely positioned to deliver seamless, high-calibre support for any diplomatic or executive engagement within Kuwait Kuwait City and the broader Kuwaiti territory.</w:t>
      </w:r>
    </w:p>
    <w:p>
      <w:pPr>
        <w:pStyle w:val="BodyText"/>
      </w:pPr>
      <w:r>
        <w:t xml:space="preserve">The scope of work outlined in this Quotation Estimate encompasses a comprehensive package of services tailored to the client's anticipated requirements for a six-month engagement period. All pricing reflects the current market conditions in Kuwait Kuwait City, including local regulatory compliance, licensing fees mandated by the Kuwaiti Ministry of Interior, and the specialized expertise that Diplomat brings to every assignment.</w:t>
      </w:r>
    </w:p>
    <w:bookmarkEnd w:id="21"/>
    <w:bookmarkStart w:id="22" w:name="scope-of-services-and-itemized-pricing"/>
    <w:p>
      <w:pPr>
        <w:pStyle w:val="Heading2"/>
      </w:pPr>
      <w:r>
        <w:t xml:space="preserve">2. Scope of Services and Itemized Pricing</w:t>
      </w:r>
    </w:p>
    <w:p>
      <w:pPr>
        <w:pStyle w:val="FirstParagraph"/>
      </w:pPr>
      <w:r>
        <w:t xml:space="preserve">The following table details each service component included in this Quotation Estimate. Diplomat has structured the engagement into five distinct service modules to ensure clarity, accountability, and ease of management for the client.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Module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(KWD)</w:t>
            </w:r>
          </w:p>
        </w:tc>
      </w:tr>
      <w:tr>
        <w:tc>
          <w:tcPr/>
          <w:p>
            <w:pPr>
              <w:pStyle w:val="Compact"/>
              <w:jc w:val="left"/>
            </w:pPr>
            <w:r>
              <w:t xml:space="preserve">A</w:t>
            </w:r>
          </w:p>
        </w:tc>
        <w:tc>
          <w:tcPr/>
          <w:p>
            <w:pPr>
              <w:pStyle w:val="Compact"/>
              <w:jc w:val="left"/>
            </w:pPr>
            <w:r>
              <w:t xml:space="preserve">Diplomatic Protocol &amp; Liaison</w:t>
            </w:r>
          </w:p>
        </w:tc>
        <w:tc>
          <w:tcPr/>
          <w:p>
            <w:pPr>
              <w:pStyle w:val="Compact"/>
              <w:jc w:val="left"/>
            </w:pPr>
            <w:r>
              <w:t xml:space="preserve">Full protocol management for official visits, state functions, and bilateral meetings in Kuwait Kuwait City. Includes coordination with the Kuwaiti Ministry of Foreign Affairs, venue arrangements, and ceremonial planning.</w:t>
            </w:r>
          </w:p>
        </w:tc>
        <w:tc>
          <w:tcPr/>
          <w:p>
            <w:pPr>
              <w:pStyle w:val="Compact"/>
              <w:jc w:val="left"/>
            </w:pPr>
            <w:r>
              <w:t xml:space="preserve">6 months</w:t>
            </w:r>
          </w:p>
        </w:tc>
        <w:tc>
          <w:tcPr/>
          <w:p>
            <w:pPr>
              <w:pStyle w:val="Compact"/>
              <w:jc w:val="left"/>
            </w:pPr>
            <w:r>
              <w:t xml:space="preserve">18,500.00</w:t>
            </w:r>
          </w:p>
        </w:tc>
      </w:tr>
      <w:tr>
        <w:tc>
          <w:tcPr/>
          <w:p>
            <w:pPr>
              <w:pStyle w:val="Compact"/>
              <w:jc w:val="left"/>
            </w:pPr>
            <w:r>
              <w:t xml:space="preserve">B</w:t>
            </w:r>
          </w:p>
        </w:tc>
        <w:tc>
          <w:tcPr/>
          <w:p>
            <w:pPr>
              <w:pStyle w:val="Compact"/>
              <w:jc w:val="left"/>
            </w:pPr>
            <w:r>
              <w:t xml:space="preserve">Executive Security Detail</w:t>
            </w:r>
          </w:p>
        </w:tc>
        <w:tc>
          <w:tcPr/>
          <w:p>
            <w:pPr>
              <w:pStyle w:val="Compact"/>
              <w:jc w:val="left"/>
            </w:pPr>
            <w:r>
              <w:t xml:space="preserve">Deployment of four (4) licensed Diplomat security officers for close-protection detail. Includes vehicle security assessment, route planning within Kuwait Kuwait City, and 24/7 threat monitoring.</w:t>
            </w:r>
          </w:p>
        </w:tc>
        <w:tc>
          <w:tcPr/>
          <w:p>
            <w:pPr>
              <w:pStyle w:val="Compact"/>
              <w:jc w:val="left"/>
            </w:pPr>
            <w:r>
              <w:t xml:space="preserve">6 months</w:t>
            </w:r>
          </w:p>
        </w:tc>
        <w:tc>
          <w:tcPr/>
          <w:p>
            <w:pPr>
              <w:pStyle w:val="Compact"/>
              <w:jc w:val="left"/>
            </w:pPr>
            <w:r>
              <w:t xml:space="preserve">42,000.00</w:t>
            </w:r>
          </w:p>
        </w:tc>
      </w:tr>
      <w:tr>
        <w:tc>
          <w:tcPr/>
          <w:p>
            <w:pPr>
              <w:pStyle w:val="Compact"/>
              <w:jc w:val="left"/>
            </w:pPr>
            <w:r>
              <w:t xml:space="preserve">C</w:t>
            </w:r>
          </w:p>
        </w:tc>
        <w:tc>
          <w:tcPr/>
          <w:p>
            <w:pPr>
              <w:pStyle w:val="Compact"/>
              <w:jc w:val="left"/>
            </w:pPr>
            <w:r>
              <w:t xml:space="preserve">Cultural &amp; Linguistic Advisory</w:t>
            </w:r>
          </w:p>
        </w:tc>
        <w:tc>
          <w:tcPr/>
          <w:p>
            <w:pPr>
              <w:pStyle w:val="Compact"/>
              <w:jc w:val="left"/>
            </w:pPr>
            <w:r>
              <w:t xml:space="preserve">Bilingual (Arabic/English) advisory support for all client interactions. Diplomat provides cultural briefing materials, translation services, and etiquette guidance specific to Kuwaiti business and diplomatic norms.</w:t>
            </w:r>
          </w:p>
        </w:tc>
        <w:tc>
          <w:tcPr/>
          <w:p>
            <w:pPr>
              <w:pStyle w:val="Compact"/>
              <w:jc w:val="left"/>
            </w:pPr>
            <w:r>
              <w:t xml:space="preserve">6 months</w:t>
            </w:r>
          </w:p>
        </w:tc>
        <w:tc>
          <w:tcPr/>
          <w:p>
            <w:pPr>
              <w:pStyle w:val="Compact"/>
              <w:jc w:val="left"/>
            </w:pPr>
            <w:r>
              <w:t xml:space="preserve">9,750.00</w:t>
            </w:r>
          </w:p>
        </w:tc>
      </w:tr>
      <w:tr>
        <w:tc>
          <w:tcPr/>
          <w:p>
            <w:pPr>
              <w:pStyle w:val="Compact"/>
              <w:jc w:val="left"/>
            </w:pPr>
            <w:r>
              <w:t xml:space="preserve">D</w:t>
            </w:r>
          </w:p>
        </w:tc>
        <w:tc>
          <w:tcPr/>
          <w:p>
            <w:pPr>
              <w:pStyle w:val="Compact"/>
              <w:jc w:val="left"/>
            </w:pPr>
            <w:r>
              <w:t xml:space="preserve">Logistics &amp; Travel Coordination</w:t>
            </w:r>
          </w:p>
        </w:tc>
        <w:tc>
          <w:tcPr/>
          <w:p>
            <w:pPr>
              <w:pStyle w:val="Compact"/>
              <w:jc w:val="left"/>
            </w:pPr>
            <w:r>
              <w:t xml:space="preserve">End-to-end travel management including airport transfers in Kuwait Kuwait City, accommodation reservations, vehicle rental (two (2) executive sedans with drivers), and intercity transport within Kuwait.</w:t>
            </w:r>
          </w:p>
        </w:tc>
        <w:tc>
          <w:tcPr/>
          <w:p>
            <w:pPr>
              <w:pStyle w:val="Compact"/>
              <w:jc w:val="left"/>
            </w:pPr>
            <w:r>
              <w:t xml:space="preserve">6 months</w:t>
            </w:r>
          </w:p>
        </w:tc>
        <w:tc>
          <w:tcPr/>
          <w:p>
            <w:pPr>
              <w:pStyle w:val="Compact"/>
              <w:jc w:val="left"/>
            </w:pPr>
            <w:r>
              <w:t xml:space="preserve">14,200.00</w:t>
            </w:r>
          </w:p>
        </w:tc>
      </w:tr>
      <w:tr>
        <w:tc>
          <w:tcPr/>
          <w:p>
            <w:pPr>
              <w:pStyle w:val="Compact"/>
              <w:jc w:val="left"/>
            </w:pPr>
            <w:r>
              <w:t xml:space="preserve">E</w:t>
            </w:r>
          </w:p>
        </w:tc>
        <w:tc>
          <w:tcPr/>
          <w:p>
            <w:pPr>
              <w:pStyle w:val="Compact"/>
              <w:jc w:val="left"/>
            </w:pPr>
            <w:r>
              <w:t xml:space="preserve">Contingency &amp; Emergency Response</w:t>
            </w:r>
          </w:p>
        </w:tc>
        <w:tc>
          <w:tcPr/>
          <w:p>
            <w:pPr>
              <w:pStyle w:val="Compact"/>
              <w:jc w:val="left"/>
            </w:pPr>
            <w:r>
              <w:t xml:space="preserve">Access to Diplomat's 24/7 emergency response desk, medical evacuation coordination, and crisis management protocols. Includes one (1) pre-arranged medical consultation package per month.</w:t>
            </w:r>
          </w:p>
        </w:tc>
        <w:tc>
          <w:tcPr/>
          <w:p>
            <w:pPr>
              <w:pStyle w:val="Compact"/>
              <w:jc w:val="left"/>
            </w:pPr>
            <w:r>
              <w:t xml:space="preserve">6 months</w:t>
            </w:r>
          </w:p>
        </w:tc>
        <w:tc>
          <w:tcPr/>
          <w:p>
            <w:pPr>
              <w:pStyle w:val="Compact"/>
              <w:jc w:val="left"/>
            </w:pPr>
            <w:r>
              <w:t xml:space="preserve">6,500.00</w:t>
            </w:r>
          </w:p>
        </w:tc>
      </w:tr>
      <w:tr>
        <w:tc>
          <w:tcPr>
            <w:gridSpan w:val="4"/>
          </w:tcPr>
          <w:p>
            <w:pPr>
              <w:pStyle w:val="Compact"/>
              <w:jc w:val="right"/>
            </w:pPr>
            <w:r>
              <w:t xml:space="preserve">Subtotal</w:t>
            </w:r>
          </w:p>
        </w:tc>
        <w:tc>
          <w:tcPr/>
          <w:p>
            <w:pPr>
              <w:pStyle w:val="Compact"/>
              <w:jc w:val="left"/>
            </w:pPr>
            <w:r>
              <w:t xml:space="preserve">90,950.00</w:t>
            </w:r>
          </w:p>
        </w:tc>
      </w:tr>
      <w:tr>
        <w:tc>
          <w:tcPr>
            <w:gridSpan w:val="4"/>
          </w:tcPr>
          <w:p>
            <w:pPr>
              <w:pStyle w:val="Compact"/>
              <w:jc w:val="right"/>
            </w:pPr>
            <w:r>
              <w:t xml:space="preserve">VAT (5%)</w:t>
            </w:r>
          </w:p>
        </w:tc>
        <w:tc>
          <w:tcPr/>
          <w:p>
            <w:pPr>
              <w:pStyle w:val="Compact"/>
              <w:jc w:val="left"/>
            </w:pPr>
            <w:r>
              <w:t xml:space="preserve">4,547.50</w:t>
            </w:r>
          </w:p>
        </w:tc>
      </w:tr>
      <w:tr>
        <w:tc>
          <w:tcPr>
            <w:gridSpan w:val="4"/>
          </w:tcPr>
          <w:p>
            <w:pPr>
              <w:pStyle w:val="Compact"/>
              <w:jc w:val="right"/>
            </w:pPr>
            <w:r>
              <w:t xml:space="preserve">TOTAL ESTIMATED COST</w:t>
            </w:r>
          </w:p>
        </w:tc>
        <w:tc>
          <w:tcPr/>
          <w:p>
            <w:pPr>
              <w:pStyle w:val="Compact"/>
              <w:jc w:val="left"/>
            </w:pPr>
            <w:r>
              <w:t xml:space="preserve">95,497.50 KWD</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Quotation Estimate is a non-binding document issued by Diplomat for the purpose of providing the client with a transparent and detailed cost projection. It does not constitute a contractual obligation until a formal Service Agreement is executed by both parties.</w:t>
      </w:r>
    </w:p>
    <w:p>
      <w:pPr>
        <w:pStyle w:val="BodyText"/>
      </w:pPr>
      <w:r>
        <w:rPr>
          <w:bCs/>
          <w:b/>
        </w:rPr>
        <w:t xml:space="preserve">3.2</w:t>
      </w:r>
      <w:r>
        <w:t xml:space="preserve"> </w:t>
      </w:r>
      <w:r>
        <w:t xml:space="preserve">All services described herein shall be delivered in full compliance with the laws and regulations of the State of Kuwait, including but not limited to the Kuwaiti Labour Law, the Public Security Law, and the regulations governing foreign nationals operating in Kuwait Kuwait City.</w:t>
      </w:r>
    </w:p>
    <w:p>
      <w:pPr>
        <w:pStyle w:val="BodyText"/>
      </w:pPr>
      <w:r>
        <w:rPr>
          <w:bCs/>
          <w:b/>
        </w:rPr>
        <w:t xml:space="preserve">3.3</w:t>
      </w:r>
      <w:r>
        <w:t xml:space="preserve"> </w:t>
      </w:r>
      <w:r>
        <w:t xml:space="preserve">Payment terms: A deposit of thirty percent (30%) of the total amount stated in this Quotation Estimate shall be due upon acceptance. The remaining balance shall be invoiced monthly in arrears, with payment due within fifteen (15) business days of invoice receipt.</w:t>
      </w:r>
    </w:p>
    <w:p>
      <w:pPr>
        <w:pStyle w:val="BodyText"/>
      </w:pPr>
      <w:r>
        <w:rPr>
          <w:bCs/>
          <w:b/>
        </w:rPr>
        <w:t xml:space="preserve">3.4</w:t>
      </w:r>
      <w:r>
        <w:t xml:space="preserve"> </w:t>
      </w:r>
      <w:r>
        <w:t xml:space="preserve">Diplomat reserves the right to adjust pricing if the scope of work is materially altered beyond the parameters described in this Quotation Estimate. Any such adjustments shall be communicated in writing and require the client's written approval before implementation.</w:t>
      </w:r>
    </w:p>
    <w:p>
      <w:pPr>
        <w:pStyle w:val="BodyText"/>
      </w:pPr>
      <w:r>
        <w:rPr>
          <w:bCs/>
          <w:b/>
        </w:rPr>
        <w:t xml:space="preserve">3.5</w:t>
      </w:r>
      <w:r>
        <w:t xml:space="preserve"> </w:t>
      </w:r>
      <w:r>
        <w:t xml:space="preserve">All personnel deployed by Diplomat shall hold valid Kuwaiti work permits, security clearances, and professional certifications. Diplomat assumes full responsibility for the conduct, training, and insurance of all assigned staff.</w:t>
      </w:r>
    </w:p>
    <w:p>
      <w:pPr>
        <w:pStyle w:val="BodyText"/>
      </w:pPr>
      <w:r>
        <w:rPr>
          <w:bCs/>
          <w:b/>
        </w:rPr>
        <w:t xml:space="preserve">3.6</w:t>
      </w:r>
      <w:r>
        <w:t xml:space="preserve"> </w:t>
      </w:r>
      <w:r>
        <w:t xml:space="preserve">This Quotation Estimate does not include costs for international airfare, visa processing fees, or any expenses arising from the client's personal consumption. Such items shall be billed separately at cost with a ten percent (10%) administrative surcharge.</w:t>
      </w:r>
    </w:p>
    <w:p>
      <w:pPr>
        <w:pStyle w:val="BodyText"/>
      </w:pPr>
      <w:r>
        <w:rPr>
          <w:bCs/>
          <w:b/>
        </w:rPr>
        <w:t xml:space="preserve">3.7</w:t>
      </w:r>
      <w:r>
        <w:t xml:space="preserve"> </w:t>
      </w:r>
      <w:r>
        <w:t xml:space="preserve">In the event of force majeure, including but not limited to political instability, natural disasters, or government-mandated restrictions in Kuwait Kuwait City, Diplomat shall notify the client within twenty-four (24) hours and both parties shall negotiate in good faith regarding the continuation, suspension, or termination of services.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from Diplomat and confirms that the pricing, scope, and terms presented herein are acceptable. This signature does not yet constitute a binding contract but serves as a formal expression of intent to proceed toward a definitive Service Agreement.</w:t>
      </w:r>
    </w:p>
    <w:p>
      <w:pPr>
        <w:pStyle w:val="BodyText"/>
      </w:pPr>
      <w:r>
        <w:rPr>
          <w:bCs/>
          <w:b/>
        </w:rPr>
        <w:t xml:space="preserve">For Diplomat International Services LLC</w:t>
      </w:r>
      <w:r>
        <w:br/>
      </w:r>
      <w:r>
        <w:t xml:space="preserve">Authorized Signatory</w:t>
      </w:r>
      <w:r>
        <w:br/>
      </w:r>
      <w:r>
        <w:t xml:space="preserve">Kuwait Kuwait City</w:t>
      </w:r>
      <w:r>
        <w:br/>
      </w:r>
      <w:r>
        <w:t xml:space="preserve">Date: _______________</w:t>
      </w:r>
    </w:p>
    <w:p>
      <w:pPr>
        <w:pStyle w:val="BodyText"/>
      </w:pPr>
      <w:r>
        <w:rPr>
          <w:bCs/>
          <w:b/>
        </w:rPr>
        <w:t xml:space="preserve">For the Client</w:t>
      </w:r>
      <w:r>
        <w:br/>
      </w:r>
      <w:r>
        <w:t xml:space="preserve">Name &amp; Title</w:t>
      </w:r>
      <w:r>
        <w:br/>
      </w:r>
      <w:r>
        <w:t xml:space="preserve">Organization</w:t>
      </w:r>
      <w:r>
        <w:br/>
      </w:r>
      <w:r>
        <w:t xml:space="preserve">Date: _______________</w:t>
      </w:r>
    </w:p>
    <w:p>
      <w:pPr>
        <w:pStyle w:val="BodyText"/>
      </w:pPr>
      <w:r>
        <w:rPr>
          <w:bCs/>
          <w:b/>
        </w:rPr>
        <w:t xml:space="preserve">Diplomat International Services LLC</w:t>
      </w:r>
      <w:r>
        <w:t xml:space="preserve"> </w:t>
      </w:r>
      <w:r>
        <w:t xml:space="preserve">— Diplomatic Quarter, Safat, Kuwait Kuwait City</w:t>
      </w:r>
      <w:r>
        <w:br/>
      </w:r>
      <w:r>
        <w:t xml:space="preserve">Tel: +965-2244-XXXX  |  Email: quotations@diplomat-kw.com  |  CR: 123456-K</w:t>
      </w:r>
      <w:r>
        <w:br/>
      </w:r>
      <w:r>
        <w:t xml:space="preserve">This Quotation Estimate is the property of Diplomat and is issued solely for the named client.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Kuwait Kuwait City</dc:title>
  <dc:creator/>
  <dc:language>en</dc:language>
  <cp:keywords/>
  <dcterms:created xsi:type="dcterms:W3CDTF">2026-10-10T07:21:49Z</dcterms:created>
  <dcterms:modified xsi:type="dcterms:W3CDTF">2026-10-10T07:21:49Z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