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quotation-estimate"/>
    <w:p>
      <w:pPr>
        <w:pStyle w:val="Heading1"/>
      </w:pPr>
      <w:r>
        <w:t xml:space="preserve">QUOTATION ESTIMATE</w:t>
      </w:r>
    </w:p>
    <w:p>
      <w:pPr>
        <w:pStyle w:val="FirstParagraph"/>
      </w:pPr>
      <w:r>
        <w:t xml:space="preserve">Diplomat Corporate Services Sdn. Bhd. — Malaysia Kuala Lumpur</w:t>
      </w:r>
    </w:p>
    <w:bookmarkEnd w:id="20"/>
    <w:bookmarkStart w:id="21" w:name="from-supplier"/>
    <w:p>
      <w:pPr>
        <w:pStyle w:val="Heading3"/>
      </w:pPr>
      <w:r>
        <w:t xml:space="preserve">From (Supplier)</w:t>
      </w:r>
    </w:p>
    <w:p>
      <w:pPr>
        <w:pStyle w:val="FirstParagraph"/>
      </w:pPr>
      <w:r>
        <w:rPr>
          <w:bCs/>
          <w:b/>
        </w:rPr>
        <w:t xml:space="preserve">Diplomat Corporate Services Sdn. Bhd.</w:t>
      </w:r>
    </w:p>
    <w:p>
      <w:pPr>
        <w:pStyle w:val="BodyText"/>
      </w:pPr>
      <w:r>
        <w:t xml:space="preserve">Level 28, Menara Diplomat</w:t>
      </w:r>
    </w:p>
    <w:p>
      <w:pPr>
        <w:pStyle w:val="BodyText"/>
      </w:pPr>
      <w:r>
        <w:t xml:space="preserve">50450 Malaysia Kuala Lumpur</w:t>
      </w:r>
    </w:p>
    <w:p>
      <w:pPr>
        <w:pStyle w:val="BodyText"/>
      </w:pPr>
      <w:r>
        <w:t xml:space="preserve">Tel: +603-2181 4500</w:t>
      </w:r>
    </w:p>
    <w:p>
      <w:pPr>
        <w:pStyle w:val="BodyText"/>
      </w:pPr>
      <w:r>
        <w:t xml:space="preserve">Email: quotations@diplomat-kl.com.my</w:t>
      </w:r>
    </w:p>
    <w:p>
      <w:pPr>
        <w:pStyle w:val="BodyText"/>
      </w:pPr>
      <w:r>
        <w:t xml:space="preserve">Reg. No: 201901045678 (K)</w:t>
      </w:r>
    </w:p>
    <w:bookmarkEnd w:id="21"/>
    <w:bookmarkStart w:id="22" w:name="to-client"/>
    <w:p>
      <w:pPr>
        <w:pStyle w:val="Heading3"/>
      </w:pPr>
      <w:r>
        <w:t xml:space="preserve">To (Client)</w:t>
      </w:r>
    </w:p>
    <w:p>
      <w:pPr>
        <w:pStyle w:val="FirstParagraph"/>
      </w:pPr>
      <w:r>
        <w:rPr>
          <w:bCs/>
          <w:b/>
        </w:rPr>
        <w:t xml:space="preserve">Prepared for:</w:t>
      </w:r>
      <w:r>
        <w:t xml:space="preserve"> </w:t>
      </w:r>
      <w:r>
        <w:t xml:space="preserve">[Client Name]</w:t>
      </w:r>
    </w:p>
    <w:p>
      <w:pPr>
        <w:pStyle w:val="BodyText"/>
      </w:pPr>
      <w:r>
        <w:t xml:space="preserve">[Client Company Name]</w:t>
      </w:r>
    </w:p>
    <w:p>
      <w:pPr>
        <w:pStyle w:val="BodyText"/>
      </w:pPr>
      <w:r>
        <w:t xml:space="preserve">[Client Address]</w:t>
      </w:r>
    </w:p>
    <w:p>
      <w:pPr>
        <w:pStyle w:val="BodyText"/>
      </w:pPr>
      <w:r>
        <w:t xml:space="preserve">Malaysia Kuala Lumpur</w:t>
      </w:r>
    </w:p>
    <w:p>
      <w:pPr>
        <w:pStyle w:val="BodyText"/>
      </w:pPr>
      <w:r>
        <w:t xml:space="preserve">Contact: [Client Contact Person]</w:t>
      </w:r>
    </w:p>
    <w:p>
      <w:pPr>
        <w:pStyle w:val="BodyText"/>
      </w:pPr>
      <w:r>
        <w:t xml:space="preserve">Email: [Client Email]</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DIP-ML-2025-00847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Project Reference:</w:t>
            </w:r>
          </w:p>
        </w:tc>
        <w:tc>
          <w:tcPr/>
          <w:p>
            <w:pPr>
              <w:pStyle w:val="Compact"/>
              <w:jc w:val="left"/>
            </w:pPr>
            <w:r>
              <w:t xml:space="preserve">Diplomat Malaysia Kuala Lumpur Corporate Engagement 2025</w:t>
            </w:r>
          </w:p>
        </w:tc>
      </w:tr>
      <w:tr>
        <w:tc>
          <w:tcPr/>
          <w:p>
            <w:pPr>
              <w:pStyle w:val="Compact"/>
              <w:jc w:val="left"/>
            </w:pPr>
            <w:r>
              <w:t xml:space="preserve">Prepared By:</w:t>
            </w:r>
          </w:p>
        </w:tc>
        <w:tc>
          <w:tcPr/>
          <w:p>
            <w:pPr>
              <w:pStyle w:val="Compact"/>
              <w:jc w:val="left"/>
            </w:pPr>
            <w:r>
              <w:t xml:space="preserve">Senior Account Manager, Diplomat Corporate Services</w:t>
            </w:r>
          </w:p>
        </w:tc>
      </w:tr>
    </w:tbl>
    <w:bookmarkStart w:id="23" w:name="Xc178cb8bd348ccb6dd9bc25bd1ec263e0fdd5e1"/>
    <w:p>
      <w:pPr>
        <w:pStyle w:val="Heading2"/>
      </w:pPr>
      <w:r>
        <w:t xml:space="preserve">1. Scope of Services — Diplomat Malaysia Kuala Lumpur Engagement</w:t>
      </w:r>
    </w:p>
    <w:p>
      <w:pPr>
        <w:pStyle w:val="FirstParagraph"/>
      </w:pPr>
      <w:r>
        <w:t xml:space="preserve">This</w:t>
      </w:r>
      <w:r>
        <w:t xml:space="preserve"> </w:t>
      </w:r>
      <w:r>
        <w:t xml:space="preserve">Quotation Estimate</w:t>
      </w:r>
      <w:r>
        <w:t xml:space="preserve"> </w:t>
      </w:r>
      <w:r>
        <w:t xml:space="preserve">is issued by</w:t>
      </w:r>
      <w:r>
        <w:t xml:space="preserve"> </w:t>
      </w:r>
      <w:r>
        <w:t xml:space="preserve">Diplomat</w:t>
      </w:r>
      <w:r>
        <w:t xml:space="preserve"> </w:t>
      </w:r>
      <w:r>
        <w:t xml:space="preserve">Corporate Services Sdn. Bhd., a premier professional services firm headquartered in</w:t>
      </w:r>
      <w:r>
        <w:t xml:space="preserve"> </w:t>
      </w:r>
      <w:r>
        <w:t xml:space="preserve">Malaysia Kuala Lumpur</w:t>
      </w:r>
      <w:r>
        <w:t xml:space="preserve">, to provide a comprehensive breakdown of costs associated with the proposed corporate engagement. Diplomat has been serving the business community in Malaysia Kuala Lumpur for over fifteen years, offering tailored solutions in executive consulting, diplomatic liaison, event coordination, and strategic advisory services. The following itemized charges reflect the full scope of work agreed upon during our preliminary consultation sessions held at our Menara Diplomat office in the heart of Malaysia Kuala Lumpur.</w:t>
      </w:r>
    </w:p>
    <w:bookmarkEnd w:id="23"/>
    <w:bookmarkStart w:id="24" w:name="itemized-quotation-estimate-breakdown"/>
    <w:p>
      <w:pPr>
        <w:pStyle w:val="Heading2"/>
      </w:pPr>
      <w:r>
        <w:t xml:space="preserve">2. Itemized Quotation Estimate Breakdown</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Item Description</w:t>
            </w:r>
          </w:p>
        </w:tc>
        <w:tc>
          <w:tcPr/>
          <w:p>
            <w:pPr>
              <w:pStyle w:val="Compact"/>
              <w:jc w:val="left"/>
            </w:pPr>
            <w:r>
              <w:t xml:space="preserve">Duration</w:t>
            </w:r>
          </w:p>
        </w:tc>
        <w:tc>
          <w:tcPr/>
          <w:p>
            <w:pPr>
              <w:pStyle w:val="Compact"/>
              <w:jc w:val="left"/>
            </w:pPr>
            <w:r>
              <w:t xml:space="preserve">Qty</w:t>
            </w:r>
          </w:p>
        </w:tc>
        <w:tc>
          <w:tcPr/>
          <w:p>
            <w:pPr>
              <w:pStyle w:val="Compact"/>
              <w:jc w:val="left"/>
            </w:pPr>
            <w:r>
              <w:t xml:space="preserve">Unit Rate (MYR)</w:t>
            </w:r>
          </w:p>
        </w:tc>
        <w:tc>
          <w:tcPr/>
          <w:p>
            <w:pPr>
              <w:pStyle w:val="Compact"/>
              <w:jc w:val="left"/>
            </w:pPr>
            <w:r>
              <w:t xml:space="preserve">Amount (MYR)</w:t>
            </w:r>
          </w:p>
        </w:tc>
      </w:tr>
      <w:tr>
        <w:tc>
          <w:tcPr/>
          <w:p>
            <w:pPr>
              <w:pStyle w:val="Compact"/>
              <w:jc w:val="left"/>
            </w:pPr>
            <w:r>
              <w:t xml:space="preserve">1</w:t>
            </w:r>
          </w:p>
        </w:tc>
        <w:tc>
          <w:tcPr/>
          <w:p>
            <w:pPr>
              <w:pStyle w:val="Compact"/>
              <w:jc w:val="left"/>
            </w:pPr>
            <w:r>
              <w:rPr>
                <w:bCs/>
                <w:b/>
              </w:rPr>
              <w:t xml:space="preserve">Executive Diplomatic Liaison &amp; Protocol Advisory</w:t>
            </w:r>
            <w:r>
              <w:br/>
            </w:r>
            <w:r>
              <w:t xml:space="preserve">Full-time engagement of a senior Diplomat protocol officer to manage all government and corporate liaison activities in Malaysia Kuala Lumpur, including scheduling, correspondence, and stakeholder coordination.</w:t>
            </w:r>
          </w:p>
        </w:tc>
        <w:tc>
          <w:tcPr/>
          <w:p>
            <w:pPr>
              <w:pStyle w:val="Compact"/>
              <w:jc w:val="left"/>
            </w:pPr>
            <w:r>
              <w:t xml:space="preserve">6 months</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291,000.00</w:t>
            </w:r>
          </w:p>
        </w:tc>
      </w:tr>
      <w:tr>
        <w:tc>
          <w:tcPr/>
          <w:p>
            <w:pPr>
              <w:pStyle w:val="Compact"/>
              <w:jc w:val="left"/>
            </w:pPr>
            <w:r>
              <w:t xml:space="preserve">2</w:t>
            </w:r>
          </w:p>
        </w:tc>
        <w:tc>
          <w:tcPr/>
          <w:p>
            <w:pPr>
              <w:pStyle w:val="Compact"/>
              <w:jc w:val="left"/>
            </w:pPr>
            <w:r>
              <w:rPr>
                <w:bCs/>
                <w:b/>
              </w:rPr>
              <w:t xml:space="preserve">Strategic Corporate Consulting &amp; Market Analysis</w:t>
            </w:r>
            <w:r>
              <w:br/>
            </w:r>
            <w:r>
              <w:t xml:space="preserve">Comprehensive market entry analysis for the Malaysia Kuala Lumpur region, including regulatory compliance review, competitive landscape assessment, and a 120-page strategic roadmap prepared by the Diplomat advisory team.</w:t>
            </w:r>
          </w:p>
        </w:tc>
        <w:tc>
          <w:tcPr/>
          <w:p>
            <w:pPr>
              <w:pStyle w:val="Compact"/>
              <w:jc w:val="left"/>
            </w:pPr>
            <w:r>
              <w:t xml:space="preserve">3 months</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3</w:t>
            </w:r>
          </w:p>
        </w:tc>
        <w:tc>
          <w:tcPr/>
          <w:p>
            <w:pPr>
              <w:pStyle w:val="Compact"/>
              <w:jc w:val="left"/>
            </w:pPr>
            <w:r>
              <w:rPr>
                <w:bCs/>
                <w:b/>
              </w:rPr>
              <w:t xml:space="preserve">Corporate Event Planning &amp; Execution (Malaysia Kuala Lumpur)</w:t>
            </w:r>
            <w:r>
              <w:br/>
            </w:r>
            <w:r>
              <w:t xml:space="preserve">End-to-end planning and execution of two (2) flagship corporate events at premium venues in Malaysia Kuala Lumpur, including venue booking, catering coordination, AV production, guest management, and post-event reporting.</w:t>
            </w:r>
          </w:p>
        </w:tc>
        <w:tc>
          <w:tcPr/>
          <w:p>
            <w:pPr>
              <w:pStyle w:val="Compact"/>
              <w:jc w:val="left"/>
            </w:pPr>
            <w:r>
              <w:t xml:space="preserve">2 events</w:t>
            </w:r>
          </w:p>
        </w:tc>
        <w:tc>
          <w:tcPr/>
          <w:p>
            <w:pPr>
              <w:pStyle w:val="Compact"/>
              <w:jc w:val="left"/>
            </w:pPr>
            <w:r>
              <w:t xml:space="preserve">2</w:t>
            </w:r>
          </w:p>
        </w:tc>
        <w:tc>
          <w:tcPr/>
          <w:p>
            <w:pPr>
              <w:pStyle w:val="Compact"/>
              <w:jc w:val="left"/>
            </w:pPr>
            <w:r>
              <w:t xml:space="preserve">62,000.00</w:t>
            </w:r>
          </w:p>
        </w:tc>
        <w:tc>
          <w:tcPr/>
          <w:p>
            <w:pPr>
              <w:pStyle w:val="Compact"/>
              <w:jc w:val="left"/>
            </w:pPr>
            <w:r>
              <w:t xml:space="preserve">124,000.00</w:t>
            </w:r>
          </w:p>
        </w:tc>
      </w:tr>
      <w:tr>
        <w:tc>
          <w:tcPr/>
          <w:p>
            <w:pPr>
              <w:pStyle w:val="Compact"/>
              <w:jc w:val="left"/>
            </w:pPr>
            <w:r>
              <w:t xml:space="preserve">4</w:t>
            </w:r>
          </w:p>
        </w:tc>
        <w:tc>
          <w:tcPr/>
          <w:p>
            <w:pPr>
              <w:pStyle w:val="Compact"/>
              <w:jc w:val="left"/>
            </w:pPr>
            <w:r>
              <w:rPr>
                <w:bCs/>
                <w:b/>
              </w:rPr>
              <w:t xml:space="preserve">Legal &amp; Regulatory Compliance Support</w:t>
            </w:r>
            <w:r>
              <w:br/>
            </w:r>
            <w:r>
              <w:t xml:space="preserve">Engagement of Diplomat's in-house legal counsel team to handle company registration amendments, tax structuring advice, and regulatory filings with Malaysian authorities in Malaysia Kuala Lumpur.</w:t>
            </w:r>
          </w:p>
        </w:tc>
        <w:tc>
          <w:tcPr/>
          <w:p>
            <w:pPr>
              <w:pStyle w:val="Compact"/>
              <w:jc w:val="left"/>
            </w:pPr>
            <w:r>
              <w:t xml:space="preserve">Ongoing</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5</w:t>
            </w:r>
          </w:p>
        </w:tc>
        <w:tc>
          <w:tcPr/>
          <w:p>
            <w:pPr>
              <w:pStyle w:val="Compact"/>
              <w:jc w:val="left"/>
            </w:pPr>
            <w:r>
              <w:rPr>
                <w:bCs/>
                <w:b/>
              </w:rPr>
              <w:t xml:space="preserve">Executive Travel &amp; Logistics Coordination</w:t>
            </w:r>
            <w:r>
              <w:br/>
            </w:r>
            <w:r>
              <w:t xml:space="preserve">Arrangement of all travel, accommodation, and ground transportation for up to 15 senior executives visiting Malaysia Kuala Lumpur, including airport transfers, security detail coordination, and itinerary management.</w:t>
            </w:r>
          </w:p>
        </w:tc>
        <w:tc>
          <w:tcPr/>
          <w:p>
            <w:pPr>
              <w:pStyle w:val="Compact"/>
              <w:jc w:val="left"/>
            </w:pPr>
            <w:r>
              <w:t xml:space="preserve">4 trips</w:t>
            </w:r>
          </w:p>
        </w:tc>
        <w:tc>
          <w:tcPr/>
          <w:p>
            <w:pPr>
              <w:pStyle w:val="Compact"/>
              <w:jc w:val="left"/>
            </w:pPr>
            <w:r>
              <w:t xml:space="preserve">4</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6</w:t>
            </w:r>
          </w:p>
        </w:tc>
        <w:tc>
          <w:tcPr/>
          <w:p>
            <w:pPr>
              <w:pStyle w:val="Compact"/>
              <w:jc w:val="left"/>
            </w:pPr>
            <w:r>
              <w:rPr>
                <w:bCs/>
                <w:b/>
              </w:rPr>
              <w:t xml:space="preserve">Dedicated Project Management &amp; Reporting</w:t>
            </w:r>
            <w:r>
              <w:br/>
            </w:r>
            <w:r>
              <w:t xml:space="preserve">Assignment of a dedicated Diplomat project manager to oversee all deliverables, provide weekly progress reports, and serve as the single point of contact for the client throughout the engagement period in Malaysia Kuala Lumpur.</w:t>
            </w:r>
          </w:p>
        </w:tc>
        <w:tc>
          <w:tcPr/>
          <w:p>
            <w:pPr>
              <w:pStyle w:val="Compact"/>
              <w:jc w:val="left"/>
            </w:pPr>
            <w:r>
              <w:t xml:space="preserve">6 months</w:t>
            </w:r>
          </w:p>
        </w:tc>
        <w:tc>
          <w:tcPr/>
          <w:p>
            <w:pPr>
              <w:pStyle w:val="Compact"/>
              <w:jc w:val="left"/>
            </w:pPr>
            <w:r>
              <w:t xml:space="preserve">1</w:t>
            </w:r>
          </w:p>
        </w:tc>
        <w:tc>
          <w:tcPr/>
          <w:p>
            <w:pPr>
              <w:pStyle w:val="Compact"/>
              <w:jc w:val="left"/>
            </w:pPr>
            <w:r>
              <w:t xml:space="preserve">36,000.00</w:t>
            </w:r>
          </w:p>
        </w:tc>
        <w:tc>
          <w:tcPr/>
          <w:p>
            <w:pPr>
              <w:pStyle w:val="Compact"/>
              <w:jc w:val="left"/>
            </w:pPr>
            <w:r>
              <w:t xml:space="preserve">36,000.00</w:t>
            </w:r>
          </w:p>
        </w:tc>
      </w:tr>
      <w:tr>
        <w:tc>
          <w:tcPr/>
          <w:p>
            <w:pPr>
              <w:pStyle w:val="Compact"/>
              <w:jc w:val="left"/>
            </w:pPr>
            <w:r>
              <w:t xml:space="preserve">7</w:t>
            </w:r>
          </w:p>
        </w:tc>
        <w:tc>
          <w:tcPr/>
          <w:p>
            <w:pPr>
              <w:pStyle w:val="Compact"/>
              <w:jc w:val="left"/>
            </w:pPr>
            <w:r>
              <w:rPr>
                <w:bCs/>
                <w:b/>
              </w:rPr>
              <w:t xml:space="preserve">Branding &amp; Corporate Identity Refresh</w:t>
            </w:r>
            <w:r>
              <w:br/>
            </w:r>
            <w:r>
              <w:t xml:space="preserve">Redesign and implementation of corporate branding materials aligned with Diplomat's premium standards, including stationery, digital assets, and presentation templates for use across all Malaysia Kuala Lumpur operations.</w:t>
            </w:r>
          </w:p>
        </w:tc>
        <w:tc>
          <w:tcPr/>
          <w:p>
            <w:pPr>
              <w:pStyle w:val="Compact"/>
              <w:jc w:val="left"/>
            </w:pPr>
            <w:r>
              <w:t xml:space="preserve">2 months</w:t>
            </w:r>
          </w:p>
        </w:tc>
        <w:tc>
          <w:tcPr/>
          <w:p>
            <w:pPr>
              <w:pStyle w:val="Compact"/>
              <w:jc w:val="left"/>
            </w:pPr>
            <w:r>
              <w:t xml:space="preserve">1</w:t>
            </w:r>
          </w:p>
        </w:tc>
        <w:tc>
          <w:tcPr/>
          <w:p>
            <w:pPr>
              <w:pStyle w:val="Compact"/>
              <w:jc w:val="left"/>
            </w:pPr>
            <w:r>
              <w:t xml:space="preserve">22,500.00</w:t>
            </w:r>
          </w:p>
        </w:tc>
        <w:tc>
          <w:tcPr/>
          <w:p>
            <w:pPr>
              <w:pStyle w:val="Compact"/>
              <w:jc w:val="left"/>
            </w:pPr>
            <w:r>
              <w:t xml:space="preserve">22,500.00</w:t>
            </w:r>
          </w:p>
        </w:tc>
      </w:tr>
      <w:tr>
        <w:tc>
          <w:tcPr>
            <w:gridSpan w:val="5"/>
          </w:tcPr>
          <w:p>
            <w:pPr>
              <w:pStyle w:val="Compact"/>
              <w:jc w:val="right"/>
            </w:pPr>
            <w:r>
              <w:t xml:space="preserve">Subtotal (MYR)</w:t>
            </w:r>
          </w:p>
        </w:tc>
        <w:tc>
          <w:tcPr/>
          <w:p>
            <w:pPr>
              <w:pStyle w:val="Compact"/>
              <w:jc w:val="left"/>
            </w:pPr>
            <w:r>
              <w:t xml:space="preserve">660,500.00</w:t>
            </w:r>
          </w:p>
        </w:tc>
      </w:tr>
      <w:tr>
        <w:tc>
          <w:tcPr>
            <w:gridSpan w:val="5"/>
          </w:tcPr>
          <w:p>
            <w:pPr>
              <w:pStyle w:val="Compact"/>
              <w:jc w:val="right"/>
            </w:pPr>
            <w:r>
              <w:t xml:space="preserve">Service Tax (6%)</w:t>
            </w:r>
          </w:p>
        </w:tc>
        <w:tc>
          <w:tcPr/>
          <w:p>
            <w:pPr>
              <w:pStyle w:val="Compact"/>
              <w:jc w:val="left"/>
            </w:pPr>
            <w:r>
              <w:t xml:space="preserve">39,630.00</w:t>
            </w:r>
          </w:p>
        </w:tc>
      </w:tr>
      <w:tr>
        <w:tc>
          <w:tcPr>
            <w:gridSpan w:val="5"/>
          </w:tcPr>
          <w:p>
            <w:pPr>
              <w:pStyle w:val="Compact"/>
              <w:jc w:val="right"/>
            </w:pPr>
            <w:r>
              <w:rPr>
                <w:bCs/>
                <w:b/>
              </w:rPr>
              <w:t xml:space="preserve">TOTAL QUOTATION ESTIMATE (MYR)</w:t>
            </w:r>
          </w:p>
        </w:tc>
        <w:tc>
          <w:tcPr/>
          <w:p>
            <w:pPr>
              <w:pStyle w:val="Compact"/>
              <w:jc w:val="left"/>
            </w:pPr>
            <w:r>
              <w:rPr>
                <w:bCs/>
                <w:b/>
              </w:rPr>
              <w:t xml:space="preserve">700,130.00</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issued by</w:t>
      </w:r>
      <w:r>
        <w:t xml:space="preserve"> </w:t>
      </w:r>
      <w:r>
        <w:t xml:space="preserve">Diplomat</w:t>
      </w:r>
      <w:r>
        <w:t xml:space="preserve"> </w:t>
      </w:r>
      <w:r>
        <w:t xml:space="preserve">Corporate Services Sdn. Bhd. is valid for thirty (30) calendar days from the date of issue. Any acceptance beyond this period is subject to re-evaluation of rates and availability in the Malaysia Kuala Lumpur market.</w:t>
      </w:r>
    </w:p>
    <w:p>
      <w:pPr>
        <w:numPr>
          <w:ilvl w:val="0"/>
          <w:numId w:val="1001"/>
        </w:numPr>
        <w:pStyle w:val="Compact"/>
      </w:pPr>
      <w:r>
        <w:t xml:space="preserve">All prices quoted are in Malaysian Ringgit (MYR) and are inclusive of all applicable local taxes unless otherwise stated. Service Tax at 6% has been applied as per Malaysian tax regulations.</w:t>
      </w:r>
    </w:p>
    <w:p>
      <w:pPr>
        <w:numPr>
          <w:ilvl w:val="0"/>
          <w:numId w:val="1001"/>
        </w:numPr>
        <w:pStyle w:val="Compact"/>
      </w:pPr>
      <w:r>
        <w:t xml:space="preserve">Payment terms: 40% advance payment upon acceptance of this Quotation Estimate, 35% upon completion of the first three (3) months of service delivery, and the remaining 25% upon final project closure and acceptance of all deliverables by the client.</w:t>
      </w:r>
    </w:p>
    <w:p>
      <w:pPr>
        <w:numPr>
          <w:ilvl w:val="0"/>
          <w:numId w:val="1001"/>
        </w:numPr>
        <w:pStyle w:val="Compact"/>
      </w:pPr>
      <w:r>
        <w:t xml:space="preserve">Diplomat reserves the right to adjust resource allocation or timelines by up to ten (10) business days due to force majeure events, government directives, or unforeseen circumstances affecting operations in Malaysia Kuala Lumpur.</w:t>
      </w:r>
    </w:p>
    <w:p>
      <w:pPr>
        <w:numPr>
          <w:ilvl w:val="0"/>
          <w:numId w:val="1001"/>
        </w:numPr>
        <w:pStyle w:val="Compact"/>
      </w:pPr>
      <w:r>
        <w:t xml:space="preserve">All intellectual property, reports, and deliverables produced under this engagement shall become the sole property of the client upon full and final payment. Diplomat retains the right to reference the engagement in its portfolio with prior written consent.</w:t>
      </w:r>
    </w:p>
    <w:p>
      <w:pPr>
        <w:numPr>
          <w:ilvl w:val="0"/>
          <w:numId w:val="1001"/>
        </w:numPr>
        <w:pStyle w:val="Compact"/>
      </w:pPr>
      <w:r>
        <w:t xml:space="preserve">Any changes to the scope of work beyond the parameters outlined in this Quotation Estimate will be subject to a supplementary quotation and mutual written agreement between both parties.</w:t>
      </w:r>
    </w:p>
    <w:p>
      <w:pPr>
        <w:numPr>
          <w:ilvl w:val="0"/>
          <w:numId w:val="1001"/>
        </w:numPr>
        <w:pStyle w:val="Compact"/>
      </w:pPr>
      <w:r>
        <w:t xml:space="preserve">This Quotation Estimate does not constitute a binding contract until a formal Service Agreement is executed by authorized representatives of both Diplomat and the client.</w:t>
      </w:r>
    </w:p>
    <w:p>
      <w:pPr>
        <w:numPr>
          <w:ilvl w:val="0"/>
          <w:numId w:val="1001"/>
        </w:numPr>
        <w:pStyle w:val="Compact"/>
      </w:pPr>
      <w:r>
        <w:t xml:space="preserve">All disputes arising from this engagement shall be resolved through arbitration in Malaysia Kuala Lumpur in accordance with the rules of the Asian International Arbitration Centre (AIAC).</w:t>
      </w:r>
    </w:p>
    <w:bookmarkEnd w:id="25"/>
    <w:bookmarkStart w:id="26" w:name="acceptance-authorization"/>
    <w:p>
      <w:pPr>
        <w:pStyle w:val="Heading2"/>
      </w:pPr>
      <w:r>
        <w:t xml:space="preserve">4. Acceptance &amp; Authorization</w:t>
      </w:r>
    </w:p>
    <w:p>
      <w:pPr>
        <w:pStyle w:val="FirstParagraph"/>
      </w:pPr>
      <w:r>
        <w:t xml:space="preserve">By signing below, the client acknowledges and accepts the terms, conditions, and pricing outlined in this</w:t>
      </w:r>
      <w:r>
        <w:t xml:space="preserve"> </w:t>
      </w:r>
      <w:r>
        <w:t xml:space="preserve">Quotation Estimate</w:t>
      </w:r>
      <w:r>
        <w:t xml:space="preserve"> </w:t>
      </w:r>
      <w:r>
        <w:t xml:space="preserve">from</w:t>
      </w:r>
      <w:r>
        <w:t xml:space="preserve"> </w:t>
      </w:r>
      <w:r>
        <w:t xml:space="preserve">Diplomat</w:t>
      </w:r>
      <w:r>
        <w:t xml:space="preserve"> </w:t>
      </w:r>
      <w:r>
        <w:t xml:space="preserve">Corporate Services Sdn. Bhd. for the proposed engagement in</w:t>
      </w:r>
      <w:r>
        <w:t xml:space="preserve"> </w:t>
      </w:r>
      <w:r>
        <w:t xml:space="preserve">Malaysia Kuala Lumpur</w:t>
      </w:r>
      <w:r>
        <w:t xml:space="preserve">.</w:t>
      </w:r>
    </w:p>
    <w:p>
      <w:pPr>
        <w:pStyle w:val="BodyText"/>
      </w:pPr>
      <w:r>
        <w:rPr>
          <w:bCs/>
          <w:b/>
        </w:rPr>
        <w:t xml:space="preserve">For and on behalf of Diplomat Corporate Services Sdn. Bhd.</w:t>
      </w:r>
    </w:p>
    <w:p>
      <w:pPr>
        <w:pStyle w:val="BodyText"/>
      </w:pPr>
      <w:r>
        <w:t xml:space="preserve">Name: ___________________________</w:t>
      </w:r>
    </w:p>
    <w:p>
      <w:pPr>
        <w:pStyle w:val="BodyText"/>
      </w:pPr>
      <w:r>
        <w:t xml:space="preserve">Title: Managing Director</w:t>
      </w:r>
    </w:p>
    <w:p>
      <w:pPr>
        <w:pStyle w:val="BodyText"/>
      </w:pPr>
      <w:r>
        <w:t xml:space="preserve">Date: ___________________________</w:t>
      </w:r>
    </w:p>
    <w:p>
      <w:pPr>
        <w:pStyle w:val="BodyText"/>
      </w:pPr>
      <w:r>
        <w:rPr>
          <w:bCs/>
          <w:b/>
        </w:rPr>
        <w:t xml:space="preserve">For and on behalf of the Client</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t xml:space="preserve">Diplomat Corporate Services Sdn. Bhd. • Level 28, Menara Diplomat, 50450 Malaysia Kuala Lumpur • Tel: +603-2181 4500 • www.diplomat-kl.com.my</w:t>
      </w:r>
    </w:p>
    <w:p>
      <w:pPr>
        <w:pStyle w:val="BodyText"/>
      </w:pPr>
      <w:r>
        <w:t xml:space="preserve">This Quotation Estimate document is confidential and intended solely for the named recipient. Unauthorized distribution is prohibited.</w:t>
      </w:r>
    </w:p>
    <w:p>
      <w:pPr>
        <w:pStyle w:val="BodyText"/>
      </w:pPr>
      <w:r>
        <w:t xml:space="preserve">Document Ref: DIP-ML-2025-00847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 Malaysia Kuala Lumpur</dc:title>
  <dc:creator/>
  <dc:language>en</dc:language>
  <cp:keywords/>
  <dcterms:created xsi:type="dcterms:W3CDTF">2026-10-10T08:43:11Z</dcterms:created>
  <dcterms:modified xsi:type="dcterms:W3CDTF">2026-10-10T08:43:11Z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