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Diplomat Professional Office Solutions — Uganda Kampala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DIP-UG-KLA-2025-0047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Diplomat East Africa Division — Kampala Operations Office</w:t>
            </w:r>
          </w:p>
        </w:tc>
      </w:tr>
      <w:tr>
        <w:tc>
          <w:tcPr/>
          <w:p>
            <w:pPr>
              <w:pStyle w:val="Compact"/>
              <w:jc w:val="left"/>
            </w:pPr>
            <w:r>
              <w:t xml:space="preserve">Client / Recipient</w:t>
            </w:r>
          </w:p>
        </w:tc>
        <w:tc>
          <w:tcPr/>
          <w:p>
            <w:pPr>
              <w:pStyle w:val="Compact"/>
              <w:jc w:val="left"/>
            </w:pPr>
            <w:r>
              <w:t xml:space="preserve">The Hon. Director, [Client Organisation Name], Plot 14, Kampala Road, P.O. Box 3321, Kampala, Uganda</w:t>
            </w:r>
          </w:p>
        </w:tc>
      </w:tr>
      <w:tr>
        <w:tc>
          <w:tcPr/>
          <w:p>
            <w:pPr>
              <w:pStyle w:val="Compact"/>
              <w:jc w:val="left"/>
            </w:pPr>
            <w:r>
              <w:t xml:space="preserve">Project Location</w:t>
            </w:r>
          </w:p>
        </w:tc>
        <w:tc>
          <w:tcPr/>
          <w:p>
            <w:pPr>
              <w:pStyle w:val="Compact"/>
              <w:jc w:val="left"/>
            </w:pPr>
            <w:r>
              <w:t xml:space="preserve">Kampala, Central Region, Uganda</w:t>
            </w:r>
          </w:p>
        </w:tc>
      </w:tr>
      <w:tr>
        <w:tc>
          <w:tcPr/>
          <w:p>
            <w:pPr>
              <w:pStyle w:val="Compact"/>
              <w:jc w:val="left"/>
            </w:pPr>
            <w:r>
              <w:t xml:space="preserve">Currency</w:t>
            </w:r>
          </w:p>
        </w:tc>
        <w:tc>
          <w:tcPr/>
          <w:p>
            <w:pPr>
              <w:pStyle w:val="Compact"/>
              <w:jc w:val="left"/>
            </w:pPr>
            <w:r>
              <w:t xml:space="preserve">Ugandan Shillings (UGX) / US Dollars (USD)</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East Africa Division in response to the formal request for a comprehensive professional office fit-out and furnishing solution to be delivered, installed, and commissioned at the client’s premises in</w:t>
      </w:r>
      <w:r>
        <w:t xml:space="preserve"> </w:t>
      </w:r>
      <w:r>
        <w:t xml:space="preserve">Uganda Kampala</w:t>
      </w:r>
      <w:r>
        <w:t xml:space="preserve">. The Diplomat brand, with over thirty-five years of experience in supplying premium executive and diplomatic-grade furniture, interior systems, and integrated workspace solutions across the African continent, is pleased to present this detailed estimate for your review and approval.</w:t>
      </w:r>
    </w:p>
    <w:p>
      <w:pPr>
        <w:pStyle w:val="BodyText"/>
      </w:pPr>
      <w:r>
        <w:t xml:space="preserve">The scope of this Quotation Estimate encompasses the design, manufacturing, shipping, customs clearance, delivery, installation, and post-installation support of a full Diplomat-branded office environment. All items specified herein are sourced from Diplomat’s certified production facilities and are guaranteed to meet the quality standards required for high-profile governmental, corporate, and diplomatic offices operating within Uganda Kampala.</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Diplomat Product / Service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Diplomat Executive Boardroom Table (2.4m, walnut veneer, integrated cable management)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Custom finish to match client brand</w:t>
            </w:r>
          </w:p>
        </w:tc>
      </w:tr>
      <w:tr>
        <w:tc>
          <w:tcPr/>
          <w:p>
            <w:pPr>
              <w:pStyle w:val="Compact"/>
              <w:jc w:val="left"/>
            </w:pPr>
            <w:r>
              <w:t xml:space="preserve">02</w:t>
            </w:r>
          </w:p>
        </w:tc>
        <w:tc>
          <w:tcPr/>
          <w:p>
            <w:pPr>
              <w:pStyle w:val="Compact"/>
              <w:jc w:val="left"/>
            </w:pPr>
            <w:r>
              <w:t xml:space="preserve">Diplomat Executive Chair (ergonomic, full leather, adjustable lumbar)</w:t>
            </w:r>
          </w:p>
        </w:tc>
        <w:tc>
          <w:tcPr/>
          <w:p>
            <w:pPr>
              <w:pStyle w:val="Compact"/>
              <w:jc w:val="left"/>
            </w:pPr>
            <w:r>
              <w:t xml:space="preserve">12</w:t>
            </w:r>
          </w:p>
        </w:tc>
        <w:tc>
          <w:tcPr/>
          <w:p>
            <w:pPr>
              <w:pStyle w:val="Compact"/>
              <w:jc w:val="left"/>
            </w:pPr>
            <w:r>
              <w:t xml:space="preserve">2,400,000</w:t>
            </w:r>
          </w:p>
        </w:tc>
        <w:tc>
          <w:tcPr/>
          <w:p>
            <w:pPr>
              <w:pStyle w:val="Compact"/>
              <w:jc w:val="left"/>
            </w:pPr>
            <w:r>
              <w:t xml:space="preserve">28,800,000</w:t>
            </w:r>
          </w:p>
        </w:tc>
        <w:tc>
          <w:tcPr/>
          <w:p>
            <w:pPr>
              <w:pStyle w:val="Compact"/>
              <w:jc w:val="left"/>
            </w:pPr>
            <w:r>
              <w:t xml:space="preserve">Includes 5-year warranty</w:t>
            </w:r>
          </w:p>
        </w:tc>
      </w:tr>
      <w:tr>
        <w:tc>
          <w:tcPr/>
          <w:p>
            <w:pPr>
              <w:pStyle w:val="Compact"/>
              <w:jc w:val="left"/>
            </w:pPr>
            <w:r>
              <w:t xml:space="preserve">03</w:t>
            </w:r>
          </w:p>
        </w:tc>
        <w:tc>
          <w:tcPr/>
          <w:p>
            <w:pPr>
              <w:pStyle w:val="Compact"/>
              <w:jc w:val="left"/>
            </w:pPr>
            <w:r>
              <w:t xml:space="preserve">Diplomat Conference Chair (mesh back, aluminium frame)</w:t>
            </w:r>
          </w:p>
        </w:tc>
        <w:tc>
          <w:tcPr/>
          <w:p>
            <w:pPr>
              <w:pStyle w:val="Compact"/>
              <w:jc w:val="left"/>
            </w:pPr>
            <w:r>
              <w:t xml:space="preserve">24</w:t>
            </w:r>
          </w:p>
        </w:tc>
        <w:tc>
          <w:tcPr/>
          <w:p>
            <w:pPr>
              <w:pStyle w:val="Compact"/>
              <w:jc w:val="left"/>
            </w:pPr>
            <w:r>
              <w:t xml:space="preserve">950,000</w:t>
            </w:r>
          </w:p>
        </w:tc>
        <w:tc>
          <w:tcPr/>
          <w:p>
            <w:pPr>
              <w:pStyle w:val="Compact"/>
              <w:jc w:val="left"/>
            </w:pPr>
            <w:r>
              <w:t xml:space="preserve">22,800,000</w:t>
            </w:r>
          </w:p>
        </w:tc>
        <w:tc>
          <w:tcPr/>
          <w:p>
            <w:pPr>
              <w:pStyle w:val="Compact"/>
              <w:jc w:val="left"/>
            </w:pPr>
            <w:r>
              <w:t xml:space="preserve">Stackable design</w:t>
            </w:r>
          </w:p>
        </w:tc>
      </w:tr>
      <w:tr>
        <w:tc>
          <w:tcPr/>
          <w:p>
            <w:pPr>
              <w:pStyle w:val="Compact"/>
              <w:jc w:val="left"/>
            </w:pPr>
            <w:r>
              <w:t xml:space="preserve">04</w:t>
            </w:r>
          </w:p>
        </w:tc>
        <w:tc>
          <w:tcPr/>
          <w:p>
            <w:pPr>
              <w:pStyle w:val="Compact"/>
              <w:jc w:val="left"/>
            </w:pPr>
            <w:r>
              <w:t xml:space="preserve">Diplomat Modular Workstation System (4-person pod, height-adjustable)</w:t>
            </w:r>
          </w:p>
        </w:tc>
        <w:tc>
          <w:tcPr/>
          <w:p>
            <w:pPr>
              <w:pStyle w:val="Compact"/>
              <w:jc w:val="left"/>
            </w:pPr>
            <w:r>
              <w:t xml:space="preserve">6</w:t>
            </w:r>
          </w:p>
        </w:tc>
        <w:tc>
          <w:tcPr/>
          <w:p>
            <w:pPr>
              <w:pStyle w:val="Compact"/>
              <w:jc w:val="left"/>
            </w:pPr>
            <w:r>
              <w:t xml:space="preserve">7,200,000</w:t>
            </w:r>
          </w:p>
        </w:tc>
        <w:tc>
          <w:tcPr/>
          <w:p>
            <w:pPr>
              <w:pStyle w:val="Compact"/>
              <w:jc w:val="left"/>
            </w:pPr>
            <w:r>
              <w:t xml:space="preserve">43,200,000</w:t>
            </w:r>
          </w:p>
        </w:tc>
        <w:tc>
          <w:tcPr/>
          <w:p>
            <w:pPr>
              <w:pStyle w:val="Compact"/>
              <w:jc w:val="left"/>
            </w:pPr>
            <w:r>
              <w:t xml:space="preserve">Includes acoustic panels</w:t>
            </w:r>
          </w:p>
        </w:tc>
      </w:tr>
      <w:tr>
        <w:tc>
          <w:tcPr/>
          <w:p>
            <w:pPr>
              <w:pStyle w:val="Compact"/>
              <w:jc w:val="left"/>
            </w:pPr>
            <w:r>
              <w:t xml:space="preserve">05</w:t>
            </w:r>
          </w:p>
        </w:tc>
        <w:tc>
          <w:tcPr/>
          <w:p>
            <w:pPr>
              <w:pStyle w:val="Compact"/>
              <w:jc w:val="left"/>
            </w:pPr>
            <w:r>
              <w:t xml:space="preserve">Diplomat Reception Desk (curved, onyx top, LED underlighting)</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Custom dimensions per floor plan</w:t>
            </w:r>
          </w:p>
        </w:tc>
      </w:tr>
      <w:tr>
        <w:tc>
          <w:tcPr/>
          <w:p>
            <w:pPr>
              <w:pStyle w:val="Compact"/>
              <w:jc w:val="left"/>
            </w:pPr>
            <w:r>
              <w:t xml:space="preserve">06</w:t>
            </w:r>
          </w:p>
        </w:tc>
        <w:tc>
          <w:tcPr/>
          <w:p>
            <w:pPr>
              <w:pStyle w:val="Compact"/>
              <w:jc w:val="left"/>
            </w:pPr>
            <w:r>
              <w:t xml:space="preserve">Diplomat Storage &amp; Filing Units (steel, lockable, 4-drawer)</w:t>
            </w:r>
          </w:p>
        </w:tc>
        <w:tc>
          <w:tcPr/>
          <w:p>
            <w:pPr>
              <w:pStyle w:val="Compact"/>
              <w:jc w:val="left"/>
            </w:pPr>
            <w:r>
              <w:t xml:space="preserve">18</w:t>
            </w:r>
          </w:p>
        </w:tc>
        <w:tc>
          <w:tcPr/>
          <w:p>
            <w:pPr>
              <w:pStyle w:val="Compact"/>
              <w:jc w:val="left"/>
            </w:pPr>
            <w:r>
              <w:t xml:space="preserve">1,100,000</w:t>
            </w:r>
          </w:p>
        </w:tc>
        <w:tc>
          <w:tcPr/>
          <w:p>
            <w:pPr>
              <w:pStyle w:val="Compact"/>
              <w:jc w:val="left"/>
            </w:pPr>
            <w:r>
              <w:t xml:space="preserve">19,800,000</w:t>
            </w:r>
          </w:p>
        </w:tc>
        <w:tc>
          <w:tcPr/>
          <w:p>
            <w:pPr>
              <w:pStyle w:val="Compact"/>
              <w:jc w:val="left"/>
            </w:pPr>
            <w:r>
              <w:t xml:space="preserve">Fire-rated to BS 476</w:t>
            </w:r>
          </w:p>
        </w:tc>
      </w:tr>
      <w:tr>
        <w:tc>
          <w:tcPr/>
          <w:p>
            <w:pPr>
              <w:pStyle w:val="Compact"/>
              <w:jc w:val="left"/>
            </w:pPr>
            <w:r>
              <w:t xml:space="preserve">07</w:t>
            </w:r>
          </w:p>
        </w:tc>
        <w:tc>
          <w:tcPr/>
          <w:p>
            <w:pPr>
              <w:pStyle w:val="Compact"/>
              <w:jc w:val="left"/>
            </w:pPr>
            <w:r>
              <w:t xml:space="preserve">Diplomat Acoustic Wall Panels (fabric-wrapped, 1.2m x 2.4m)</w:t>
            </w:r>
          </w:p>
        </w:tc>
        <w:tc>
          <w:tcPr/>
          <w:p>
            <w:pPr>
              <w:pStyle w:val="Compact"/>
              <w:jc w:val="left"/>
            </w:pPr>
            <w:r>
              <w:t xml:space="preserve">40</w:t>
            </w:r>
          </w:p>
        </w:tc>
        <w:tc>
          <w:tcPr/>
          <w:p>
            <w:pPr>
              <w:pStyle w:val="Compact"/>
              <w:jc w:val="left"/>
            </w:pPr>
            <w:r>
              <w:t xml:space="preserve">480,000</w:t>
            </w:r>
          </w:p>
        </w:tc>
        <w:tc>
          <w:tcPr/>
          <w:p>
            <w:pPr>
              <w:pStyle w:val="Compact"/>
              <w:jc w:val="left"/>
            </w:pPr>
            <w:r>
              <w:t xml:space="preserve">19,200,000</w:t>
            </w:r>
          </w:p>
        </w:tc>
        <w:tc>
          <w:tcPr/>
          <w:p>
            <w:pPr>
              <w:pStyle w:val="Compact"/>
              <w:jc w:val="left"/>
            </w:pPr>
            <w:r>
              <w:t xml:space="preserve">Sound absorption NRC 0.85</w:t>
            </w:r>
          </w:p>
        </w:tc>
      </w:tr>
      <w:tr>
        <w:tc>
          <w:tcPr/>
          <w:p>
            <w:pPr>
              <w:pStyle w:val="Compact"/>
              <w:jc w:val="left"/>
            </w:pPr>
            <w:r>
              <w:t xml:space="preserve">08</w:t>
            </w:r>
          </w:p>
        </w:tc>
        <w:tc>
          <w:tcPr/>
          <w:p>
            <w:pPr>
              <w:pStyle w:val="Compact"/>
              <w:jc w:val="left"/>
            </w:pPr>
            <w:r>
              <w:t xml:space="preserve">Diplomat Integrated AV &amp; Cabling Installation (Kampala site)</w:t>
            </w:r>
          </w:p>
        </w:tc>
        <w:tc>
          <w:tcPr/>
          <w:p>
            <w:pPr>
              <w:pStyle w:val="Compact"/>
              <w:jc w:val="left"/>
            </w:pPr>
            <w:r>
              <w:t xml:space="preserve">1 lot</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Includes structured cabling, 2 projectors, sound system</w:t>
            </w:r>
          </w:p>
        </w:tc>
      </w:tr>
      <w:tr>
        <w:tc>
          <w:tcPr/>
          <w:p>
            <w:pPr>
              <w:pStyle w:val="Compact"/>
              <w:jc w:val="left"/>
            </w:pPr>
            <w:r>
              <w:t xml:space="preserve">09</w:t>
            </w:r>
          </w:p>
        </w:tc>
        <w:tc>
          <w:tcPr/>
          <w:p>
            <w:pPr>
              <w:pStyle w:val="Compact"/>
              <w:jc w:val="left"/>
            </w:pPr>
            <w:r>
              <w:t xml:space="preserve">Diplomat Project Management, Supervision &amp; Commissioning (Uganda Kampala)</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On-site team of 4 for 6 weeks</w:t>
            </w:r>
          </w:p>
        </w:tc>
      </w:tr>
      <w:tr>
        <w:tc>
          <w:tcPr/>
          <w:p>
            <w:pPr>
              <w:pStyle w:val="Compact"/>
              <w:jc w:val="left"/>
            </w:pPr>
            <w:r>
              <w:t xml:space="preserve">10</w:t>
            </w:r>
          </w:p>
        </w:tc>
        <w:tc>
          <w:tcPr/>
          <w:p>
            <w:pPr>
              <w:pStyle w:val="Compact"/>
              <w:jc w:val="left"/>
            </w:pPr>
            <w:r>
              <w:t xml:space="preserve">Diplomat Shipping, Insurance &amp; Customs Clearance (Mombasa / Entebbe to Kampala)</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DDP terms, all duties included</w:t>
            </w:r>
          </w:p>
        </w:tc>
      </w:tr>
      <w:tr>
        <w:tc>
          <w:tcPr/>
          <w:p>
            <w:pPr>
              <w:pStyle w:val="Compact"/>
              <w:jc w:val="left"/>
            </w:pPr>
            <w:r>
              <w:t xml:space="preserve">11</w:t>
            </w:r>
          </w:p>
        </w:tc>
        <w:tc>
          <w:tcPr/>
          <w:p>
            <w:pPr>
              <w:pStyle w:val="Compact"/>
              <w:jc w:val="left"/>
            </w:pPr>
            <w:r>
              <w:t xml:space="preserve">Diplomat After-Sales Support &amp; 2-Year Maintenance Contract</w:t>
            </w:r>
          </w:p>
        </w:tc>
        <w:tc>
          <w:tcPr/>
          <w:p>
            <w:pPr>
              <w:pStyle w:val="Compact"/>
              <w:jc w:val="left"/>
            </w:pPr>
            <w:r>
              <w:t xml:space="preserve">1 lot</w:t>
            </w:r>
          </w:p>
        </w:tc>
        <w:tc>
          <w:tcPr/>
          <w:p>
            <w:pPr>
              <w:pStyle w:val="Compact"/>
              <w:jc w:val="left"/>
            </w:pPr>
            <w:r>
              <w:t xml:space="preserve">6,000,000</w:t>
            </w:r>
          </w:p>
        </w:tc>
        <w:tc>
          <w:tcPr/>
          <w:p>
            <w:pPr>
              <w:pStyle w:val="Compact"/>
              <w:jc w:val="left"/>
            </w:pPr>
            <w:r>
              <w:t xml:space="preserve">6,000,000</w:t>
            </w:r>
          </w:p>
        </w:tc>
        <w:tc>
          <w:tcPr/>
          <w:p>
            <w:pPr>
              <w:pStyle w:val="Compact"/>
              <w:jc w:val="left"/>
            </w:pPr>
            <w:r>
              <w:t xml:space="preserve">Quarterly inspections in Kampala</w:t>
            </w:r>
          </w:p>
        </w:tc>
      </w:tr>
    </w:tbl>
    <w:bookmarkEnd w:id="22"/>
    <w:bookmarkStart w:id="23" w:name="quotation-estimate-summary"/>
    <w:p>
      <w:pPr>
        <w:pStyle w:val="Heading2"/>
      </w:pPr>
      <w:r>
        <w:t xml:space="preserve">3. Quotation Estimate Summary</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left"/>
            </w:pPr>
            <w:r>
              <w:t xml:space="preserve">Subtotal (Items 01 – 11)</w:t>
            </w:r>
          </w:p>
        </w:tc>
        <w:tc>
          <w:tcPr>
            <w:gridSpan w:val="2"/>
          </w:tcPr>
          <w:p>
            <w:pPr>
              <w:pStyle w:val="Compact"/>
              <w:jc w:val="left"/>
            </w:pPr>
            <w:r>
              <w:t xml:space="preserve">218,800,000 UGX</w:t>
            </w:r>
          </w:p>
        </w:tc>
      </w:tr>
      <w:tr>
        <w:tc>
          <w:tcPr>
            <w:gridSpan w:val="4"/>
          </w:tcPr>
          <w:p>
            <w:pPr>
              <w:pStyle w:val="Compact"/>
              <w:jc w:val="left"/>
            </w:pPr>
            <w:r>
              <w:t xml:space="preserve">VAT @ 18% (Uganda Revenue Authority)</w:t>
            </w:r>
          </w:p>
        </w:tc>
        <w:tc>
          <w:tcPr>
            <w:gridSpan w:val="2"/>
          </w:tcPr>
          <w:p>
            <w:pPr>
              <w:pStyle w:val="Compact"/>
              <w:jc w:val="left"/>
            </w:pPr>
            <w:r>
              <w:t xml:space="preserve">39,384,000 UGX</w:t>
            </w:r>
          </w:p>
        </w:tc>
      </w:tr>
      <w:tr>
        <w:tc>
          <w:tcPr>
            <w:gridSpan w:val="4"/>
          </w:tcPr>
          <w:p>
            <w:pPr>
              <w:pStyle w:val="Compact"/>
              <w:jc w:val="left"/>
            </w:pPr>
            <w:r>
              <w:rPr>
                <w:bCs/>
                <w:b/>
              </w:rPr>
              <w:t xml:space="preserve">GRAND TOTAL (Quotation Estimate)</w:t>
            </w:r>
          </w:p>
        </w:tc>
        <w:tc>
          <w:tcPr>
            <w:gridSpan w:val="2"/>
          </w:tcPr>
          <w:p>
            <w:pPr>
              <w:pStyle w:val="Compact"/>
              <w:jc w:val="left"/>
            </w:pPr>
            <w:r>
              <w:rPr>
                <w:bCs/>
                <w:b/>
              </w:rPr>
              <w:t xml:space="preserve">258,184,000 UGX</w:t>
            </w:r>
          </w:p>
        </w:tc>
      </w:tr>
      <w:tr>
        <w:tc>
          <w:tcPr>
            <w:gridSpan w:val="4"/>
          </w:tcPr>
          <w:p>
            <w:pPr>
              <w:pStyle w:val="Compact"/>
              <w:jc w:val="left"/>
            </w:pPr>
            <w:r>
              <w:t xml:space="preserve">Equivalent in USD (at UGX 3,750/USD)</w:t>
            </w:r>
          </w:p>
        </w:tc>
        <w:tc>
          <w:tcPr>
            <w:gridSpan w:val="2"/>
          </w:tcPr>
          <w:p>
            <w:pPr>
              <w:pStyle w:val="Compact"/>
              <w:jc w:val="left"/>
            </w:pPr>
            <w:r>
              <w:t xml:space="preserve">Approx. USD 68,849</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ninety (90) calendar days from the date of issue. Any order placed after the expiry date will be subject to re-pricing by Diplomat East Africa Division.</w:t>
      </w:r>
    </w:p>
    <w:p>
      <w:pPr>
        <w:numPr>
          <w:ilvl w:val="0"/>
          <w:numId w:val="1001"/>
        </w:numPr>
        <w:pStyle w:val="Compact"/>
      </w:pPr>
      <w:r>
        <w:t xml:space="preserve">Payment terms: 40% advance deposit upon acceptance of this Quotation Estimate; 40% upon shipment from Diplomat’s manufacturing facility; 20% upon successful installation and commissioning at the Uganda Kampala site.</w:t>
      </w:r>
    </w:p>
    <w:p>
      <w:pPr>
        <w:numPr>
          <w:ilvl w:val="0"/>
          <w:numId w:val="1001"/>
        </w:numPr>
        <w:pStyle w:val="Compact"/>
      </w:pPr>
      <w:r>
        <w:t xml:space="preserve">All Diplomat products are covered by a minimum two-year manufacturer’s warranty against defects in materials and workmanship. The extended 5-year warranty applies specifically to executive seating as noted in Item 02.</w:t>
      </w:r>
    </w:p>
    <w:p>
      <w:pPr>
        <w:numPr>
          <w:ilvl w:val="0"/>
          <w:numId w:val="1001"/>
        </w:numPr>
        <w:pStyle w:val="Compact"/>
      </w:pPr>
      <w:r>
        <w:t xml:space="preserve">Delivery and installation in Uganda Kampala are scheduled within eight (8) weeks of receipt of the advance deposit. Diplomat’s local project team will coordinate with the client’s facilities department for site access and scheduling.</w:t>
      </w:r>
    </w:p>
    <w:p>
      <w:pPr>
        <w:numPr>
          <w:ilvl w:val="0"/>
          <w:numId w:val="1001"/>
        </w:numPr>
        <w:pStyle w:val="Compact"/>
      </w:pPr>
      <w:r>
        <w:t xml:space="preserve">Customs duties, import taxes, and all regulatory clearances required by the Uganda Revenue Authority and the Uganda National Roads Authority (for transport logistics) are included in the Quotation Estimate under Item 10.</w:t>
      </w:r>
    </w:p>
    <w:p>
      <w:pPr>
        <w:numPr>
          <w:ilvl w:val="0"/>
          <w:numId w:val="1001"/>
        </w:numPr>
        <w:pStyle w:val="Compact"/>
      </w:pPr>
      <w:r>
        <w:t xml:space="preserve">Any changes to the scope, quantities, or specifications after acceptance of this Quotation Estimate will be subject to a supplementary estimate issued by Diplomat and must be approved in writing by both parties before additional work commences.</w:t>
      </w:r>
    </w:p>
    <w:p>
      <w:pPr>
        <w:numPr>
          <w:ilvl w:val="0"/>
          <w:numId w:val="1001"/>
        </w:numPr>
        <w:pStyle w:val="Compact"/>
      </w:pPr>
      <w:r>
        <w:t xml:space="preserve">Diplomat reserves the right to substitute any material or component of equivalent or superior quality should the originally specified item become unavailable, provided prior written notice is given to the client.</w:t>
      </w:r>
    </w:p>
    <w:p>
      <w:pPr>
        <w:numPr>
          <w:ilvl w:val="0"/>
          <w:numId w:val="1001"/>
        </w:numPr>
        <w:pStyle w:val="Compact"/>
      </w:pPr>
      <w:r>
        <w:t xml:space="preserve">This Quotation Estimate does not constitute a binding contract until a formal Purchase Order or signed Service Agreement is executed by both parties.</w:t>
      </w:r>
    </w:p>
    <w:p>
      <w:pPr>
        <w:numPr>
          <w:ilvl w:val="0"/>
          <w:numId w:val="1001"/>
        </w:numPr>
        <w:pStyle w:val="Compact"/>
      </w:pPr>
      <w:r>
        <w:t xml:space="preserve">All disputes arising from this Quotation Estimate or the subsequent contract shall be governed by the laws of the Republic of Uganda and shall be resolved through arbitration in Kampala in accordance with the rules of the Uganda Arbitration Centre.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for Diplomat professional office solutions in Uganda Kampala and confirms that the pricing, scope, and terms set forth herein are acceptable. Diplomat East Africa Division will proceed with production scheduling and logistics planning upon receipt of the signed copy and the advance deposit.</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and on behalf of Diplomat East Africa Division</w:t>
      </w:r>
      <w:r>
        <w:br/>
      </w:r>
      <w:r>
        <w:t xml:space="preserve">Name: ______________________________</w:t>
      </w:r>
      <w:r>
        <w:br/>
      </w:r>
      <w:r>
        <w:t xml:space="preserve">Title: Regional Sales Director, Uganda Kampala</w:t>
      </w:r>
      <w:r>
        <w:br/>
      </w:r>
      <w:r>
        <w:t xml:space="preserve">Date: ______________________________</w:t>
      </w:r>
    </w:p>
    <w:p>
      <w:pPr>
        <w:pStyle w:val="BodyText"/>
      </w:pPr>
      <w:r>
        <w:t xml:space="preserve">This Quotation Estimate (Ref: DIP-UG-KLA-2025-0047) is the property of Diplomat East Africa Division. Unauthorised reproduction or distribution is prohibited. For queries, contact the Diplomat Kampala Operations Office, Plot 22, Kampala Road, P.O. Box 1187, Kampala, Uganda. Tel: +256-414-XXXXXX | Email: kampala@diplomat-ea.com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Uganda Kampala</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