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Egypt</w:t>
      </w:r>
      <w:r>
        <w:t xml:space="preserve"> </w:t>
      </w:r>
      <w:r>
        <w:t xml:space="preserve">Alexandria</w:t>
      </w:r>
    </w:p>
    <w:bookmarkStart w:id="20" w:name="quotation-estimate"/>
    <w:p>
      <w:pPr>
        <w:pStyle w:val="Heading1"/>
      </w:pPr>
      <w:r>
        <w:t xml:space="preserve">Quotation Estimate</w:t>
      </w:r>
    </w:p>
    <w:p>
      <w:pPr>
        <w:pStyle w:val="FirstParagraph"/>
      </w:pPr>
      <w:r>
        <w:t xml:space="preserve">Doctor General Practitioner Services — Egypt Alexandria</w:t>
      </w:r>
    </w:p>
    <w:bookmarkEnd w:id="20"/>
    <w:bookmarkStart w:id="21" w:name="issued-by-practice"/>
    <w:p>
      <w:pPr>
        <w:pStyle w:val="Heading3"/>
      </w:pPr>
      <w:r>
        <w:t xml:space="preserve">Issued By (Practice)</w:t>
      </w:r>
    </w:p>
    <w:p>
      <w:pPr>
        <w:pStyle w:val="FirstParagraph"/>
      </w:pPr>
      <w:r>
        <w:rPr>
          <w:bCs/>
          <w:b/>
        </w:rPr>
        <w:t xml:space="preserve">Alexandria General Medical Practice</w:t>
      </w:r>
      <w:r>
        <w:br/>
      </w:r>
      <w:r>
        <w:t xml:space="preserve">Dr. Ahmed Hassan El-Sayed, MD</w:t>
      </w:r>
      <w:r>
        <w:br/>
      </w:r>
      <w:r>
        <w:t xml:space="preserve">Doctor General Practitioner — Board Certified</w:t>
      </w:r>
      <w:r>
        <w:br/>
      </w:r>
      <w:r>
        <w:t xml:space="preserve">42 Corniche El-Nil Street, Smouha District</w:t>
      </w:r>
      <w:r>
        <w:br/>
      </w:r>
      <w:r>
        <w:t xml:space="preserve">Alexandria, 21528, Egypt</w:t>
      </w:r>
      <w:r>
        <w:br/>
      </w:r>
      <w:r>
        <w:t xml:space="preserve">Tel: +20 3 485 6721 | Email: info@alexgenmed.com.eg</w:t>
      </w:r>
      <w:r>
        <w:br/>
      </w:r>
      <w:r>
        <w:t xml:space="preserve">License No: EGY-MED-2019-44821</w:t>
      </w:r>
    </w:p>
    <w:bookmarkEnd w:id="21"/>
    <w:bookmarkStart w:id="22" w:name="prepared-for-client"/>
    <w:p>
      <w:pPr>
        <w:pStyle w:val="Heading3"/>
      </w:pPr>
      <w:r>
        <w:t xml:space="preserve">Prepared For (Client)</w:t>
      </w:r>
    </w:p>
    <w:p>
      <w:pPr>
        <w:pStyle w:val="FirstParagraph"/>
      </w:pPr>
      <w:r>
        <w:rPr>
          <w:bCs/>
          <w:b/>
        </w:rPr>
        <w:t xml:space="preserve">Mr. Tarek Mohamed Abdel-Rahman</w:t>
      </w:r>
      <w:r>
        <w:br/>
      </w:r>
      <w:r>
        <w:t xml:space="preserve">Private Individual / Corporate Wellness Program</w:t>
      </w:r>
      <w:r>
        <w:br/>
      </w:r>
      <w:r>
        <w:t xml:space="preserve">18 El-Montazah Road, Mansheya District</w:t>
      </w:r>
      <w:r>
        <w:br/>
      </w:r>
      <w:r>
        <w:t xml:space="preserve">Alexandria, 21411, Egypt</w:t>
      </w:r>
      <w:r>
        <w:br/>
      </w:r>
      <w:r>
        <w:t xml:space="preserve">Tel: +20 100 554 8832</w:t>
      </w:r>
      <w:r>
        <w:br/>
      </w:r>
      <w:r>
        <w:t xml:space="preserve">Email: tarek.abdelrahman@email.com</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QTE-2025-0714-ALEX</w:t>
            </w:r>
          </w:p>
        </w:tc>
      </w:tr>
      <w:tr>
        <w:tc>
          <w:tcPr/>
          <w:p>
            <w:pPr>
              <w:pStyle w:val="Compact"/>
              <w:jc w:val="left"/>
            </w:pPr>
            <w:r>
              <w:t xml:space="preserve">Date of Issue:</w:t>
            </w:r>
          </w:p>
        </w:tc>
        <w:tc>
          <w:tcPr/>
          <w:p>
            <w:pPr>
              <w:pStyle w:val="Compact"/>
              <w:jc w:val="left"/>
            </w:pPr>
            <w:r>
              <w:t xml:space="preserve">14 July 2025</w:t>
            </w:r>
          </w:p>
        </w:tc>
      </w:tr>
      <w:tr>
        <w:tc>
          <w:tcPr/>
          <w:p>
            <w:pPr>
              <w:pStyle w:val="Compact"/>
              <w:jc w:val="left"/>
            </w:pPr>
            <w:r>
              <w:t xml:space="preserve">Valid Until:</w:t>
            </w:r>
          </w:p>
        </w:tc>
        <w:tc>
          <w:tcPr/>
          <w:p>
            <w:pPr>
              <w:pStyle w:val="Compact"/>
              <w:jc w:val="left"/>
            </w:pPr>
            <w:r>
              <w:t xml:space="preserve">13 August 2025 (30 calendar days)</w:t>
            </w:r>
          </w:p>
        </w:tc>
      </w:tr>
      <w:tr>
        <w:tc>
          <w:tcPr/>
          <w:p>
            <w:pPr>
              <w:pStyle w:val="Compact"/>
              <w:jc w:val="left"/>
            </w:pPr>
            <w:r>
              <w:t xml:space="preserve">Currency:</w:t>
            </w:r>
          </w:p>
        </w:tc>
        <w:tc>
          <w:tcPr/>
          <w:p>
            <w:pPr>
              <w:pStyle w:val="Compact"/>
              <w:jc w:val="left"/>
            </w:pPr>
            <w:r>
              <w:t xml:space="preserve">Egyptian Pound (EGP)</w:t>
            </w:r>
          </w:p>
        </w:tc>
      </w:tr>
      <w:tr>
        <w:tc>
          <w:tcPr/>
          <w:p>
            <w:pPr>
              <w:pStyle w:val="Compact"/>
              <w:jc w:val="left"/>
            </w:pPr>
            <w:r>
              <w:t xml:space="preserve">Service Location:</w:t>
            </w:r>
          </w:p>
        </w:tc>
        <w:tc>
          <w:tcPr/>
          <w:p>
            <w:pPr>
              <w:pStyle w:val="Compact"/>
              <w:jc w:val="left"/>
            </w:pPr>
            <w:r>
              <w:t xml:space="preserve">Alexandria General Medical Practice, Smouha, Egypt Alexandria</w:t>
            </w:r>
          </w:p>
        </w:tc>
      </w:tr>
    </w:tbl>
    <w:bookmarkStart w:id="24" w:name="X7cdbb0c897c757b446919e6c156afb900b7b0db"/>
    <w:p>
      <w:pPr>
        <w:pStyle w:val="Heading2"/>
      </w:pPr>
      <w:r>
        <w:t xml:space="preserve">Scope of Services — Doctor General Practitioner Consultation Package</w:t>
      </w:r>
    </w:p>
    <w:p>
      <w:pPr>
        <w:pStyle w:val="FirstParagraph"/>
      </w:pPr>
      <w:r>
        <w:t xml:space="preserve">This Quotation Estimate outlines the comprehensive medical services to be provided by our Doctor General Practitioner at the Alexandria General Medical Practice, located in the heart of Egypt Alexandria. The following itemized services are included in this estimate for your review and approval. All consultations and procedures will be conducted in accordance with the Egyptian Medical Syndicate regulations and the standards set by the Ministry of Health and Population of the Arab Republic of Egypt.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Initial Comprehensive Consultation with Doctor General Practitioner (full medical history, physical examination, and preliminary assessment)</w:t>
            </w:r>
          </w:p>
        </w:tc>
        <w:tc>
          <w:tcPr/>
          <w:p>
            <w:pPr>
              <w:pStyle w:val="Compact"/>
              <w:jc w:val="left"/>
            </w:pPr>
            <w:r>
              <w:t xml:space="preserve">1 session / 45 min</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t xml:space="preserve">Follow-Up Consultation with Doctor General Practitioner (treatment plan review, medication adjustment, and progress monitoring)</w:t>
            </w:r>
          </w:p>
        </w:tc>
        <w:tc>
          <w:tcPr/>
          <w:p>
            <w:pPr>
              <w:pStyle w:val="Compact"/>
              <w:jc w:val="left"/>
            </w:pPr>
            <w:r>
              <w:t xml:space="preserve">4 sessions / 30 min each</w:t>
            </w:r>
          </w:p>
        </w:tc>
        <w:tc>
          <w:tcPr/>
          <w:p>
            <w:pPr>
              <w:pStyle w:val="Compact"/>
              <w:jc w:val="left"/>
            </w:pPr>
            <w:r>
              <w:t xml:space="preserve">1,000.00</w:t>
            </w:r>
          </w:p>
        </w:tc>
        <w:tc>
          <w:tcPr/>
          <w:p>
            <w:pPr>
              <w:pStyle w:val="Compact"/>
              <w:jc w:val="left"/>
            </w:pPr>
            <w:r>
              <w:t xml:space="preserve">4,000.00</w:t>
            </w:r>
          </w:p>
        </w:tc>
      </w:tr>
      <w:tr>
        <w:tc>
          <w:tcPr/>
          <w:p>
            <w:pPr>
              <w:pStyle w:val="Compact"/>
              <w:jc w:val="left"/>
            </w:pPr>
            <w:r>
              <w:t xml:space="preserve">3</w:t>
            </w:r>
          </w:p>
        </w:tc>
        <w:tc>
          <w:tcPr/>
          <w:p>
            <w:pPr>
              <w:pStyle w:val="Compact"/>
              <w:jc w:val="left"/>
            </w:pPr>
            <w:r>
              <w:t xml:space="preserve">Full Blood Panel &amp; Biochemistry Screening (CBC, liver function, kidney function, lipid profile, fasting glucose, HbA1c)</w:t>
            </w:r>
          </w:p>
        </w:tc>
        <w:tc>
          <w:tcPr/>
          <w:p>
            <w:pPr>
              <w:pStyle w:val="Compact"/>
              <w:jc w:val="left"/>
            </w:pPr>
            <w:r>
              <w:t xml:space="preserve">1 package</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4</w:t>
            </w:r>
          </w:p>
        </w:tc>
        <w:tc>
          <w:tcPr/>
          <w:p>
            <w:pPr>
              <w:pStyle w:val="Compact"/>
              <w:jc w:val="left"/>
            </w:pPr>
            <w:r>
              <w:t xml:space="preserve">Electrocardiogram (ECG) &amp; Basic Cardiac Assessment by Doctor General Practitioner</w:t>
            </w:r>
          </w:p>
        </w:tc>
        <w:tc>
          <w:tcPr/>
          <w:p>
            <w:pPr>
              <w:pStyle w:val="Compact"/>
              <w:jc w:val="left"/>
            </w:pPr>
            <w:r>
              <w:t xml:space="preserve">1 session</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5</w:t>
            </w:r>
          </w:p>
        </w:tc>
        <w:tc>
          <w:tcPr/>
          <w:p>
            <w:pPr>
              <w:pStyle w:val="Compact"/>
              <w:jc w:val="left"/>
            </w:pPr>
            <w:r>
              <w:t xml:space="preserve">Chest X-Ray (PA View) &amp; Abdominal Ultrasound (complete)</w:t>
            </w:r>
          </w:p>
        </w:tc>
        <w:tc>
          <w:tcPr/>
          <w:p>
            <w:pPr>
              <w:pStyle w:val="Compact"/>
              <w:jc w:val="left"/>
            </w:pPr>
            <w:r>
              <w:t xml:space="preserve">1 package</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Preventive Health Screening &amp; Vaccination Advisory (age-appropriate immunizations, lifestyle counseling, and chronic disease risk assessment)</w:t>
            </w:r>
          </w:p>
        </w:tc>
        <w:tc>
          <w:tcPr/>
          <w:p>
            <w:pPr>
              <w:pStyle w:val="Compact"/>
              <w:jc w:val="left"/>
            </w:pPr>
            <w:r>
              <w:t xml:space="preserve">1 session / 30 min</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7</w:t>
            </w:r>
          </w:p>
        </w:tc>
        <w:tc>
          <w:tcPr/>
          <w:p>
            <w:pPr>
              <w:pStyle w:val="Compact"/>
              <w:jc w:val="left"/>
            </w:pPr>
            <w:r>
              <w:t xml:space="preserve">Prescription &amp; Medication Management (initial prescription, 3-month supply coordination with local pharmacies in Egypt Alexandria)</w:t>
            </w:r>
          </w:p>
        </w:tc>
        <w:tc>
          <w:tcPr/>
          <w:p>
            <w:pPr>
              <w:pStyle w:val="Compact"/>
              <w:jc w:val="left"/>
            </w:pPr>
            <w:r>
              <w:t xml:space="preserve">1 package</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8</w:t>
            </w:r>
          </w:p>
        </w:tc>
        <w:tc>
          <w:tcPr/>
          <w:p>
            <w:pPr>
              <w:pStyle w:val="Compact"/>
              <w:jc w:val="left"/>
            </w:pPr>
            <w:r>
              <w:t xml:space="preserve">Urgent / After-Hours Telephone Consultation with Doctor General Practitioner (available 7 days per week, 18:00–22:00 EET)</w:t>
            </w:r>
          </w:p>
        </w:tc>
        <w:tc>
          <w:tcPr/>
          <w:p>
            <w:pPr>
              <w:pStyle w:val="Compact"/>
              <w:jc w:val="left"/>
            </w:pPr>
            <w:r>
              <w:t xml:space="preserve">3 months access</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9</w:t>
            </w:r>
          </w:p>
        </w:tc>
        <w:tc>
          <w:tcPr/>
          <w:p>
            <w:pPr>
              <w:pStyle w:val="Compact"/>
              <w:jc w:val="left"/>
            </w:pPr>
            <w:r>
              <w:t xml:space="preserve">Medical Report &amp; Documentation (detailed written summary in Arabic and English, suitable for insurance or employer submission)</w:t>
            </w:r>
          </w:p>
        </w:tc>
        <w:tc>
          <w:tcPr/>
          <w:p>
            <w:pPr>
              <w:pStyle w:val="Compact"/>
              <w:jc w:val="left"/>
            </w:pPr>
            <w:r>
              <w:t xml:space="preserve">1 report</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10</w:t>
            </w:r>
          </w:p>
        </w:tc>
        <w:tc>
          <w:tcPr/>
          <w:p>
            <w:pPr>
              <w:pStyle w:val="Compact"/>
              <w:jc w:val="left"/>
            </w:pPr>
            <w:r>
              <w:t xml:space="preserve">Home Visit by Doctor General Practitioner (for patients unable to travel to the clinic in Smouha, Alexandria)</w:t>
            </w:r>
          </w:p>
        </w:tc>
        <w:tc>
          <w:tcPr/>
          <w:p>
            <w:pPr>
              <w:pStyle w:val="Compact"/>
              <w:jc w:val="left"/>
            </w:pPr>
            <w:r>
              <w:t xml:space="preserve">1 visit / 60 min</w:t>
            </w:r>
          </w:p>
        </w:tc>
        <w:tc>
          <w:tcPr/>
          <w:p>
            <w:pPr>
              <w:pStyle w:val="Compact"/>
              <w:jc w:val="left"/>
            </w:pPr>
            <w:r>
              <w:t xml:space="preserve">2,500.00</w:t>
            </w:r>
          </w:p>
        </w:tc>
        <w:tc>
          <w:tcPr/>
          <w:p>
            <w:pPr>
              <w:pStyle w:val="Compact"/>
              <w:jc w:val="left"/>
            </w:pPr>
            <w:r>
              <w:t xml:space="preserve">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16,800.00 EGP</w:t>
            </w:r>
          </w:p>
        </w:tc>
      </w:tr>
      <w:tr>
        <w:tc>
          <w:tcPr/>
          <w:p>
            <w:pPr>
              <w:pStyle w:val="Compact"/>
              <w:jc w:val="left"/>
            </w:pPr>
            <w:r>
              <w:t xml:space="preserve">VAT (14% — Egyptian Tax Authority):</w:t>
            </w:r>
          </w:p>
        </w:tc>
        <w:tc>
          <w:tcPr/>
          <w:p>
            <w:pPr>
              <w:pStyle w:val="Compact"/>
              <w:jc w:val="left"/>
            </w:pPr>
            <w:r>
              <w:t xml:space="preserve">2,352.00 EGP</w:t>
            </w:r>
          </w:p>
        </w:tc>
      </w:tr>
      <w:tr>
        <w:tc>
          <w:tcPr/>
          <w:p>
            <w:pPr>
              <w:pStyle w:val="Compact"/>
              <w:jc w:val="left"/>
            </w:pPr>
            <w:r>
              <w:t xml:space="preserve">Grand Total:</w:t>
            </w:r>
          </w:p>
        </w:tc>
        <w:tc>
          <w:tcPr/>
          <w:p>
            <w:pPr>
              <w:pStyle w:val="Compact"/>
              <w:jc w:val="left"/>
            </w:pPr>
            <w:r>
              <w:t xml:space="preserve">19,152.00 EGP</w:t>
            </w:r>
          </w:p>
        </w:tc>
      </w:tr>
    </w:tbl>
    <w:p>
      <w:pPr>
        <w:pStyle w:val="BodyText"/>
      </w:pPr>
      <w:r>
        <w:rPr>
          <w:bCs/>
          <w:b/>
        </w:rPr>
        <w:t xml:space="preserve">Note:</w:t>
      </w:r>
      <w:r>
        <w:t xml:space="preserve"> </w:t>
      </w:r>
      <w:r>
        <w:t xml:space="preserve">This Quotation Estimate is prepared specifically for the Doctor General Practitioner services rendered at our facility in Egypt Alexandria. All prices are inclusive of standard diagnostic equipment usage. Specialized referrals to sub-specialists (cardiology, orthopedics, etc.) at partner hospitals in Alexandria will be quoted separately upon recommendation by the attending Doctor General Practitioner.</w:t>
      </w:r>
    </w:p>
    <w:bookmarkStart w:id="23"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is valid for thirty (30) calendar days from the date of issue. Prices are subject to revision based on changes in the Egyptian Ministry of Health fee schedule or supplier cost adjustments.</w:t>
      </w:r>
    </w:p>
    <w:p>
      <w:pPr>
        <w:numPr>
          <w:ilvl w:val="0"/>
          <w:numId w:val="1001"/>
        </w:numPr>
        <w:pStyle w:val="Compact"/>
      </w:pPr>
      <w:r>
        <w:t xml:space="preserve">Payment is due within fourteen (14) days of acceptance. Accepted methods include bank transfer (CIB, NBE, or QNB), cash at the Alexandria General Medical Practice reception, or approved corporate invoice billing.</w:t>
      </w:r>
    </w:p>
    <w:p>
      <w:pPr>
        <w:numPr>
          <w:ilvl w:val="0"/>
          <w:numId w:val="1001"/>
        </w:numPr>
        <w:pStyle w:val="Compact"/>
      </w:pPr>
      <w:r>
        <w:t xml:space="preserve">A 50% advance payment is required to confirm the initial consultation appointment with the Doctor General Practitioner. The remaining balance is due upon completion of all listed services.</w:t>
      </w:r>
    </w:p>
    <w:p>
      <w:pPr>
        <w:numPr>
          <w:ilvl w:val="0"/>
          <w:numId w:val="1001"/>
        </w:numPr>
        <w:pStyle w:val="Compact"/>
      </w:pPr>
      <w:r>
        <w:t xml:space="preserve">All medical records and reports generated under this Quotation Estimate are the property of the patient and may be requested in duplicate at no additional cost within the validity period.</w:t>
      </w:r>
    </w:p>
    <w:p>
      <w:pPr>
        <w:numPr>
          <w:ilvl w:val="0"/>
          <w:numId w:val="1001"/>
        </w:numPr>
        <w:pStyle w:val="Compact"/>
      </w:pPr>
      <w:r>
        <w:t xml:space="preserve">The Doctor General Practitioner reserves the right to refer the patient to a specialist if the clinical condition warrants it. Such referrals are outside the scope of this estimate and will be communicated in writing.</w:t>
      </w:r>
    </w:p>
    <w:p>
      <w:pPr>
        <w:numPr>
          <w:ilvl w:val="0"/>
          <w:numId w:val="1001"/>
        </w:numPr>
        <w:pStyle w:val="Compact"/>
      </w:pPr>
      <w:r>
        <w:t xml:space="preserve">This estimate does not cover emergency hospitalization, surgical procedures, or inpatient care. In the event of an emergency, the patient will be directed to the nearest accredited hospital in Egypt Alexandria (e.g., Alexandria University Hospital or El-Montazah General Hospital).</w:t>
      </w:r>
    </w:p>
    <w:p>
      <w:pPr>
        <w:numPr>
          <w:ilvl w:val="0"/>
          <w:numId w:val="1001"/>
        </w:numPr>
        <w:pStyle w:val="Compact"/>
      </w:pPr>
      <w:r>
        <w:t xml:space="preserve">All services are governed by the Egyptian Medical Syndicate Code of Ethics and the applicable provisions of Egyptian Law No. 415 of 1955 (Medical Profession Law) as amended.</w:t>
      </w:r>
    </w:p>
    <w:p>
      <w:pPr>
        <w:numPr>
          <w:ilvl w:val="0"/>
          <w:numId w:val="1001"/>
        </w:numPr>
        <w:pStyle w:val="Compact"/>
      </w:pPr>
      <w:r>
        <w:t xml:space="preserve">Cancellation of scheduled appointments must be made at least 24 hours in advance. Late cancellations or no-shows will incur a 25% fee of the scheduled session price.</w:t>
      </w:r>
    </w:p>
    <w:bookmarkEnd w:id="23"/>
    <w:bookmarkEnd w:id="24"/>
    <w:bookmarkStart w:id="25" w:name="acceptance-authorization"/>
    <w:p>
      <w:pPr>
        <w:pStyle w:val="Heading2"/>
      </w:pPr>
      <w:r>
        <w:t xml:space="preserve">Acceptance &amp; Authorization</w:t>
      </w:r>
    </w:p>
    <w:p>
      <w:pPr>
        <w:pStyle w:val="FirstParagraph"/>
      </w:pPr>
      <w:r>
        <w:t xml:space="preserve">By signing below, the client acknowledges receipt of this Quotation Estimate and agrees to the terms and conditions outlined above. The Doctor General Practitioner at Alexandria General Medical Practice, Egypt Alexandria, will proceed with scheduling upon written or electronic confirmation.</w:t>
      </w:r>
    </w:p>
    <w:p>
      <w:pPr>
        <w:pStyle w:val="BodyText"/>
      </w:pPr>
      <w:r>
        <w:rPr>
          <w:bCs/>
          <w:b/>
        </w:rPr>
        <w:t xml:space="preserve">For the Practice:</w:t>
      </w:r>
      <w:r>
        <w:br/>
      </w:r>
      <w:r>
        <w:t xml:space="preserve">Alexandria General Medical Practice</w:t>
      </w:r>
    </w:p>
    <w:p>
      <w:pPr>
        <w:pStyle w:val="BodyText"/>
      </w:pPr>
      <w:r>
        <w:t xml:space="preserve">Dr. Ahmed Hassan El-Sayed, MD</w:t>
      </w:r>
      <w:r>
        <w:br/>
      </w:r>
      <w:r>
        <w:t xml:space="preserve">Doctor General Practitioner</w:t>
      </w:r>
      <w:r>
        <w:br/>
      </w:r>
      <w:r>
        <w:t xml:space="preserve">Signature &amp; Stamp   |   Date: ____________</w:t>
      </w:r>
    </w:p>
    <w:p>
      <w:pPr>
        <w:pStyle w:val="BodyText"/>
      </w:pPr>
      <w:r>
        <w:rPr>
          <w:bCs/>
          <w:b/>
        </w:rPr>
        <w:t xml:space="preserve">For the Client:</w:t>
      </w:r>
      <w:r>
        <w:br/>
      </w:r>
      <w:r>
        <w:t xml:space="preserve">Mr. Tarek Mohamed Abdel-Rahman</w:t>
      </w:r>
    </w:p>
    <w:p>
      <w:pPr>
        <w:pStyle w:val="BodyText"/>
      </w:pPr>
      <w:r>
        <w:t xml:space="preserve">Signature   |   Date: ____________</w:t>
      </w:r>
      <w:r>
        <w:br/>
      </w:r>
      <w:r>
        <w:t xml:space="preserve">National ID No.: _______________</w:t>
      </w:r>
    </w:p>
    <w:p>
      <w:pPr>
        <w:pStyle w:val="BodyText"/>
      </w:pPr>
      <w:r>
        <w:t xml:space="preserve">Alexandria General Medical Practice — 42 Corniche El-Nil, Smouha, Alexandria, Egypt — Tax Registration No: 552-881-447</w:t>
      </w:r>
      <w:r>
        <w:br/>
      </w:r>
      <w:r>
        <w:t xml:space="preserve">This Quotation Estimate document was generated on 14 July 2025. For inquiries, contact our office at +20 3 485 6721 or info@alexgenmed.com.eg.</w:t>
      </w:r>
      <w:r>
        <w:br/>
      </w:r>
      <w:r>
        <w:t xml:space="preserve">© 2025 Alexandria General Medical Practice.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Egypt Alexandria</dc:title>
  <dc:creator/>
  <dc:language>en</dc:language>
  <cp:keywords/>
  <dcterms:created xsi:type="dcterms:W3CDTF">2026-10-10T06:29:45Z</dcterms:created>
  <dcterms:modified xsi:type="dcterms:W3CDTF">2026-10-10T06:29:45Z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