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Doctor General Practitioner – Comprehensive Medical Services</w:t>
      </w:r>
    </w:p>
    <w:p>
      <w:pPr>
        <w:pStyle w:val="BodyText"/>
      </w:pPr>
      <w:r>
        <w:t xml:space="preserve">Lagos, Nigeria</w:t>
      </w:r>
    </w:p>
    <w:bookmarkEnd w:id="20"/>
    <w:p>
      <w:pPr>
        <w:pStyle w:val="BodyText"/>
      </w:pPr>
      <w:r>
        <w:rPr>
          <w:bCs/>
          <w:b/>
        </w:rPr>
        <w:t xml:space="preserve">Quotation No.:</w:t>
      </w:r>
      <w:r>
        <w:t xml:space="preserve"> </w:t>
      </w:r>
      <w:r>
        <w:t xml:space="preserve">QTE-LAG-2025-0047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Adewale Okafor, MBBS, MDCN</w:t>
      </w:r>
      <w:r>
        <w:br/>
      </w:r>
      <w:r>
        <w:rPr>
          <w:bCs/>
          <w:b/>
        </w:rPr>
        <w:t xml:space="preserve">Practice:</w:t>
      </w:r>
      <w:r>
        <w:t xml:space="preserve"> </w:t>
      </w:r>
      <w:r>
        <w:t xml:space="preserve">Lagos General Medical Centre</w:t>
      </w:r>
      <w:r>
        <w:br/>
      </w:r>
      <w:r>
        <w:rPr>
          <w:bCs/>
          <w:b/>
        </w:rPr>
        <w:t xml:space="preserve">Address:</w:t>
      </w:r>
      <w:r>
        <w:t xml:space="preserve"> </w:t>
      </w:r>
      <w:r>
        <w:t xml:space="preserve">14 Adeola Odeku Street, Victoria Island, Lagos, Nigeria</w:t>
      </w:r>
    </w:p>
    <w:p>
      <w:pPr>
        <w:pStyle w:val="BodyText"/>
      </w:pPr>
      <w:r>
        <w:t xml:space="preserve">1. Client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Tunde Adebayo</w:t>
            </w:r>
          </w:p>
        </w:tc>
      </w:tr>
      <w:tr>
        <w:tc>
          <w:tcPr/>
          <w:p>
            <w:pPr>
              <w:pStyle w:val="Compact"/>
              <w:jc w:val="left"/>
            </w:pPr>
            <w:r>
              <w:t xml:space="preserve">Organization</w:t>
            </w:r>
          </w:p>
        </w:tc>
        <w:tc>
          <w:tcPr/>
          <w:p>
            <w:pPr>
              <w:pStyle w:val="Compact"/>
              <w:jc w:val="left"/>
            </w:pPr>
            <w:r>
              <w:t xml:space="preserve">Adebayo Family Health Plan</w:t>
            </w:r>
          </w:p>
        </w:tc>
      </w:tr>
      <w:tr>
        <w:tc>
          <w:tcPr/>
          <w:p>
            <w:pPr>
              <w:pStyle w:val="Compact"/>
              <w:jc w:val="left"/>
            </w:pPr>
            <w:r>
              <w:t xml:space="preserve">Address</w:t>
            </w:r>
          </w:p>
        </w:tc>
        <w:tc>
          <w:tcPr/>
          <w:p>
            <w:pPr>
              <w:pStyle w:val="Compact"/>
              <w:jc w:val="left"/>
            </w:pPr>
            <w:r>
              <w:t xml:space="preserve">22 Lekki Phase 1, Lagos, Nigeria</w:t>
            </w:r>
          </w:p>
        </w:tc>
      </w:tr>
      <w:tr>
        <w:tc>
          <w:tcPr/>
          <w:p>
            <w:pPr>
              <w:pStyle w:val="Compact"/>
              <w:jc w:val="left"/>
            </w:pPr>
            <w:r>
              <w:t xml:space="preserve">Contact Number</w:t>
            </w:r>
          </w:p>
        </w:tc>
        <w:tc>
          <w:tcPr/>
          <w:p>
            <w:pPr>
              <w:pStyle w:val="Compact"/>
              <w:jc w:val="left"/>
            </w:pPr>
            <w:r>
              <w:t xml:space="preserve">+234 803 555 0192</w:t>
            </w:r>
          </w:p>
        </w:tc>
      </w:tr>
      <w:tr>
        <w:tc>
          <w:tcPr/>
          <w:p>
            <w:pPr>
              <w:pStyle w:val="Compact"/>
              <w:jc w:val="left"/>
            </w:pPr>
            <w:r>
              <w:t xml:space="preserve">Email</w:t>
            </w:r>
          </w:p>
        </w:tc>
        <w:tc>
          <w:tcPr/>
          <w:p>
            <w:pPr>
              <w:pStyle w:val="Compact"/>
              <w:jc w:val="left"/>
            </w:pPr>
            <w:r>
              <w:t xml:space="preserve">t.adebayo@email.com</w:t>
            </w:r>
          </w:p>
        </w:tc>
      </w:tr>
    </w:tbl>
    <w:p>
      <w:pPr>
        <w:pStyle w:val="BodyText"/>
      </w:pPr>
      <w:r>
        <w:t xml:space="preserve">2. Scope of Services – Doctor General Practitioner</w:t>
      </w:r>
    </w:p>
    <w:p>
      <w:pPr>
        <w:pStyle w:val="BodyText"/>
      </w:pPr>
      <w:r>
        <w:t xml:space="preserve">This</w:t>
      </w:r>
      <w:r>
        <w:t xml:space="preserve"> </w:t>
      </w:r>
      <w:r>
        <w:t xml:space="preserve">Quotation Estimate</w:t>
      </w:r>
      <w:r>
        <w:t xml:space="preserve"> </w:t>
      </w:r>
      <w:r>
        <w:t xml:space="preserve">is prepared for the engagement of a qualified</w:t>
      </w:r>
      <w:r>
        <w:t xml:space="preserve"> </w:t>
      </w:r>
      <w:r>
        <w:t xml:space="preserve">Doctor General Practitioner</w:t>
      </w:r>
      <w:r>
        <w:t xml:space="preserve"> </w:t>
      </w:r>
      <w:r>
        <w:t xml:space="preserve">to provide ongoing primary healthcare services to the client and immediate family members residing in</w:t>
      </w:r>
      <w:r>
        <w:t xml:space="preserve"> </w:t>
      </w:r>
      <w:r>
        <w:t xml:space="preserve">Nigeria Lagos</w:t>
      </w:r>
      <w:r>
        <w:t xml:space="preserve">. The Doctor General Practitioner will deliver comprehensive, evidence-based medical care in accordance with the standards set by the Medical and Dental Council of Nigeria (MDCN) and the National Health Act of 2014. All services are to be rendered at the Lagos General Medical Centre or at the client's residence within the Lagos Metropolitan Area as specified below.</w:t>
      </w:r>
    </w:p>
    <w:p>
      <w:pPr>
        <w:pStyle w:val="BodyText"/>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(NGN)</w:t>
            </w:r>
          </w:p>
        </w:tc>
        <w:tc>
          <w:tcPr/>
          <w:p>
            <w:pPr>
              <w:pStyle w:val="Compact"/>
              <w:jc w:val="left"/>
            </w:pPr>
            <w:r>
              <w:t xml:space="preserve">Quantity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General Medical Consultation by Doctor General Practitioner (includes history, physical examination, diagnosis, and treatment plan)</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Annual Full-Body Health Screening and Diagnostic Workup (blood panel, urinalysis, ECG, chest X-ray, abdominal ultrasound)</w:t>
            </w:r>
          </w:p>
        </w:tc>
        <w:tc>
          <w:tcPr/>
          <w:p>
            <w:pPr>
              <w:pStyle w:val="Compact"/>
              <w:jc w:val="left"/>
            </w:pPr>
            <w:r>
              <w:t xml:space="preserve">Annually</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Home Visit by Doctor General Practitioner for minor ailments, medication review, and follow-up (within Lagos, Nigeria)</w:t>
            </w:r>
          </w:p>
        </w:tc>
        <w:tc>
          <w:tcPr/>
          <w:p>
            <w:pPr>
              <w:pStyle w:val="Compact"/>
              <w:jc w:val="left"/>
            </w:pPr>
            <w:r>
              <w:t xml:space="preserve">As needed (max 6)</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Chronic Disease Management (Hypertension, Diabetes, Asthma) – ongoing monitoring, medication adjustment, and lifestyle counselling</w:t>
            </w:r>
          </w:p>
        </w:tc>
        <w:tc>
          <w:tcPr/>
          <w:p>
            <w:pPr>
              <w:pStyle w:val="Compact"/>
              <w:jc w:val="left"/>
            </w:pPr>
            <w:r>
              <w:t xml:space="preserve">Quarterly</w:t>
            </w:r>
          </w:p>
        </w:tc>
        <w:tc>
          <w:tcPr/>
          <w:p>
            <w:pPr>
              <w:pStyle w:val="Compact"/>
              <w:jc w:val="left"/>
            </w:pPr>
            <w:r>
              <w:t xml:space="preserve">₦20,000</w:t>
            </w:r>
          </w:p>
        </w:tc>
        <w:tc>
          <w:tcPr/>
          <w:p>
            <w:pPr>
              <w:pStyle w:val="Compact"/>
              <w:jc w:val="left"/>
            </w:pPr>
            <w:r>
              <w:t xml:space="preserve">4</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Preventive Health Education and Wellness Consultation (nutrition, exercise, mental health screening)</w:t>
            </w:r>
          </w:p>
        </w:tc>
        <w:tc>
          <w:tcPr/>
          <w:p>
            <w:pPr>
              <w:pStyle w:val="Compact"/>
              <w:jc w:val="left"/>
            </w:pPr>
            <w:r>
              <w:t xml:space="preserve">Bi-annually</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24/7 Telephone and Video Consultation Access to Doctor General Practitioner for urgent medical advice</w:t>
            </w:r>
          </w:p>
        </w:tc>
        <w:tc>
          <w:tcPr/>
          <w:p>
            <w:pPr>
              <w:pStyle w:val="Compact"/>
              <w:jc w:val="left"/>
            </w:pPr>
            <w:r>
              <w:t xml:space="preserve">Unlimited</w:t>
            </w:r>
          </w:p>
        </w:tc>
        <w:tc>
          <w:tcPr/>
          <w:p>
            <w:pPr>
              <w:pStyle w:val="Compact"/>
              <w:jc w:val="left"/>
            </w:pPr>
            <w:r>
              <w:t xml:space="preserve">₦5,000</w:t>
            </w:r>
          </w:p>
        </w:tc>
        <w:tc>
          <w:tcPr/>
          <w:p>
            <w:pPr>
              <w:pStyle w:val="Compact"/>
              <w:jc w:val="left"/>
            </w:pPr>
            <w:r>
              <w:t xml:space="preserve">12</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Referral Coordination and Specialist Follow-Up Management within Lagos, Nigeria (includes liaison with hospitals such as LUTH, Reddington, and Lagos University Teaching Hospital)</w:t>
            </w:r>
          </w:p>
        </w:tc>
        <w:tc>
          <w:tcPr/>
          <w:p>
            <w:pPr>
              <w:pStyle w:val="Compact"/>
              <w:jc w:val="left"/>
            </w:pPr>
            <w:r>
              <w:t xml:space="preserve">As needed (max 4)</w:t>
            </w:r>
          </w:p>
        </w:tc>
        <w:tc>
          <w:tcPr/>
          <w:p>
            <w:pPr>
              <w:pStyle w:val="Compact"/>
              <w:jc w:val="left"/>
            </w:pPr>
            <w:r>
              <w:t xml:space="preserve">₦10,000</w:t>
            </w:r>
          </w:p>
        </w:tc>
        <w:tc>
          <w:tcPr/>
          <w:p>
            <w:pPr>
              <w:pStyle w:val="Compact"/>
              <w:jc w:val="left"/>
            </w:pPr>
            <w:r>
              <w:t xml:space="preserve">4</w:t>
            </w:r>
          </w:p>
        </w:tc>
        <w:tc>
          <w:tcPr/>
          <w:p>
            <w:pPr>
              <w:pStyle w:val="Compact"/>
              <w:jc w:val="left"/>
            </w:pPr>
            <w:r>
              <w:t xml:space="preserve">₦40,000</w:t>
            </w:r>
          </w:p>
        </w:tc>
      </w:tr>
      <w:tr>
        <w:tc>
          <w:tcPr/>
          <w:p>
            <w:pPr>
              <w:pStyle w:val="Compact"/>
              <w:jc w:val="left"/>
            </w:pPr>
            <w:r>
              <w:t xml:space="preserve">8</w:t>
            </w:r>
          </w:p>
        </w:tc>
        <w:tc>
          <w:tcPr/>
          <w:p>
            <w:pPr>
              <w:pStyle w:val="Compact"/>
              <w:jc w:val="left"/>
            </w:pPr>
            <w:r>
              <w:t xml:space="preserve">Prescription and Medication Dispensing Coordination (includes pharmacy liaison within Lagos, Nigeria)</w:t>
            </w:r>
          </w:p>
        </w:tc>
        <w:tc>
          <w:tcPr/>
          <w:p>
            <w:pPr>
              <w:pStyle w:val="Compact"/>
              <w:jc w:val="left"/>
            </w:pPr>
            <w:r>
              <w:t xml:space="preserve">As needed</w:t>
            </w:r>
          </w:p>
        </w:tc>
        <w:tc>
          <w:tcPr/>
          <w:p>
            <w:pPr>
              <w:pStyle w:val="Compact"/>
              <w:jc w:val="left"/>
            </w:pPr>
            <w:r>
              <w:t xml:space="preserve">₦5,000</w:t>
            </w:r>
          </w:p>
        </w:tc>
        <w:tc>
          <w:tcPr/>
          <w:p>
            <w:pPr>
              <w:pStyle w:val="Compact"/>
              <w:jc w:val="left"/>
            </w:pPr>
            <w:r>
              <w:t xml:space="preserve">12</w:t>
            </w:r>
          </w:p>
        </w:tc>
        <w:tc>
          <w:tcPr/>
          <w:p>
            <w:pPr>
              <w:pStyle w:val="Compact"/>
              <w:jc w:val="left"/>
            </w:pPr>
            <w:r>
              <w:t xml:space="preserve">₦60,000</w:t>
            </w:r>
          </w:p>
        </w:tc>
      </w:tr>
      <w:tr>
        <w:tc>
          <w:tcPr>
            <w:gridSpan w:val="5"/>
          </w:tcPr>
          <w:p>
            <w:pPr>
              <w:pStyle w:val="Compact"/>
              <w:jc w:val="left"/>
            </w:pPr>
            <w:r>
              <w:t xml:space="preserve">SUBTOTAL</w:t>
            </w:r>
          </w:p>
        </w:tc>
        <w:tc>
          <w:tcPr/>
          <w:p>
            <w:pPr>
              <w:pStyle w:val="Compact"/>
              <w:jc w:val="left"/>
            </w:pPr>
            <w:r>
              <w:t xml:space="preserve">₦679,000</w:t>
            </w:r>
          </w:p>
        </w:tc>
      </w:tr>
      <w:tr>
        <w:tc>
          <w:tcPr>
            <w:gridSpan w:val="5"/>
          </w:tcPr>
          <w:p>
            <w:pPr>
              <w:pStyle w:val="Compact"/>
              <w:jc w:val="left"/>
            </w:pPr>
            <w:r>
              <w:t xml:space="preserve">VAT (7.5%)</w:t>
            </w:r>
          </w:p>
        </w:tc>
        <w:tc>
          <w:tcPr/>
          <w:p>
            <w:pPr>
              <w:pStyle w:val="Compact"/>
              <w:jc w:val="left"/>
            </w:pPr>
            <w:r>
              <w:t xml:space="preserve">₦50,925</w:t>
            </w:r>
          </w:p>
        </w:tc>
      </w:tr>
      <w:tr>
        <w:tc>
          <w:tcPr>
            <w:gridSpan w:val="5"/>
          </w:tcPr>
          <w:p>
            <w:pPr>
              <w:pStyle w:val="Compact"/>
              <w:jc w:val="left"/>
            </w:pPr>
            <w:r>
              <w:t xml:space="preserve">GRAND TOTAL (NGN)</w:t>
            </w:r>
          </w:p>
        </w:tc>
        <w:tc>
          <w:tcPr/>
          <w:p>
            <w:pPr>
              <w:pStyle w:val="Compact"/>
              <w:jc w:val="left"/>
            </w:pPr>
            <w:r>
              <w:t xml:space="preserve">₦729,925</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subject to revision upon expiry without prior notice.</w:t>
      </w:r>
    </w:p>
    <w:p>
      <w:pPr>
        <w:numPr>
          <w:ilvl w:val="0"/>
          <w:numId w:val="1001"/>
        </w:numPr>
        <w:pStyle w:val="Compact"/>
      </w:pPr>
      <w:r>
        <w:t xml:space="preserve">All services are to be provided by a licensed</w:t>
      </w:r>
      <w:r>
        <w:t xml:space="preserve"> </w:t>
      </w:r>
      <w:r>
        <w:t xml:space="preserve">Doctor General Practitioner</w:t>
      </w:r>
      <w:r>
        <w:t xml:space="preserve"> </w:t>
      </w:r>
      <w:r>
        <w:t xml:space="preserve">registered with the Medical and Dental Council of Nigeria (MDCN) and holding a valid Practising Certificate.</w:t>
      </w:r>
    </w:p>
    <w:p>
      <w:pPr>
        <w:numPr>
          <w:ilvl w:val="0"/>
          <w:numId w:val="1001"/>
        </w:numPr>
        <w:pStyle w:val="Compact"/>
      </w:pPr>
      <w:r>
        <w:t xml:space="preserve">Home visits are limited to the Lagos Metropolitan Area, including but not limited to Victoria Island, Lekki, Ikeja, Surulere, and Yaba in</w:t>
      </w:r>
      <w:r>
        <w:t xml:space="preserve"> </w:t>
      </w:r>
      <w:r>
        <w:t xml:space="preserve">Nigeria Lagos</w:t>
      </w:r>
      <w:r>
        <w:t xml:space="preserve">. Travel beyond these zones will be billed separately.</w:t>
      </w:r>
    </w:p>
    <w:p>
      <w:pPr>
        <w:numPr>
          <w:ilvl w:val="0"/>
          <w:numId w:val="1001"/>
        </w:numPr>
        <w:pStyle w:val="Compact"/>
      </w:pPr>
      <w:r>
        <w:t xml:space="preserve">Payment is due within fourteen (14) days of acceptance of this Quotation Estimate. A 10% discount applies for full prepayment of the annual package.</w:t>
      </w:r>
    </w:p>
    <w:p>
      <w:pPr>
        <w:numPr>
          <w:ilvl w:val="0"/>
          <w:numId w:val="1001"/>
        </w:numPr>
        <w:pStyle w:val="Compact"/>
      </w:pPr>
      <w:r>
        <w:t xml:space="preserve">The Doctor General Practitioner reserves the right to refer the client to a specialist if the presenting condition exceeds the scope of general practice. Referral fees are included in Item 7 above.</w:t>
      </w:r>
    </w:p>
    <w:p>
      <w:pPr>
        <w:numPr>
          <w:ilvl w:val="0"/>
          <w:numId w:val="1001"/>
        </w:numPr>
        <w:pStyle w:val="Compact"/>
      </w:pPr>
      <w:r>
        <w:t xml:space="preserve">All medical records and consultation notes will be maintained in compliance with the National Health Act 2014 and the Data Protection Regulation (Nigeria) 2019.</w:t>
      </w:r>
    </w:p>
    <w:p>
      <w:pPr>
        <w:numPr>
          <w:ilvl w:val="0"/>
          <w:numId w:val="1001"/>
        </w:numPr>
        <w:pStyle w:val="Compact"/>
      </w:pPr>
      <w:r>
        <w:t xml:space="preserve">This Quotation Estimate does not cover emergency surgical procedures, inpatient hospitalization, or diagnostic imaging beyond those explicitly listed. Such services will be quoted separately.</w:t>
      </w:r>
    </w:p>
    <w:p>
      <w:pPr>
        <w:numPr>
          <w:ilvl w:val="0"/>
          <w:numId w:val="1001"/>
        </w:numPr>
        <w:pStyle w:val="Compact"/>
      </w:pPr>
      <w:r>
        <w:t xml:space="preserve">Cancellation of scheduled appointments must be made at least 24 hours in advance. Late cancellations or no-shows will be charged at 50% of the consultation fee.</w:t>
      </w:r>
    </w:p>
    <w:p>
      <w:pPr>
        <w:numPr>
          <w:ilvl w:val="0"/>
          <w:numId w:val="1001"/>
        </w:numPr>
        <w:pStyle w:val="Compact"/>
      </w:pPr>
      <w:r>
        <w:t xml:space="preserve">Any dispute arising from this Quotation Estimate shall be resolved through the Lagos State Medical and Dental Council or the appropriate court of competent jurisdiction in Lagos, Nigeria.</w:t>
      </w:r>
    </w:p>
    <w:p>
      <w:pPr>
        <w:pStyle w:val="FirstParagraph"/>
      </w:pPr>
      <w:r>
        <w:rPr>
          <w:bCs/>
          <w:b/>
        </w:rPr>
        <w:t xml:space="preserve">Note:</w:t>
      </w:r>
      <w:r>
        <w:t xml:space="preserve"> </w:t>
      </w:r>
      <w:r>
        <w:t xml:space="preserve">This Quotation Estimate is a non-binding document until formally accepted in writing by the client. Upon acceptance, a Service Agreement will be executed between the Doctor General Practitioner and the client, incorporating all terms stated herein. The Doctor General Practitioner is committed to delivering the highest standard of primary healthcare in Nigeria Lagos, ensuring patient confidentiality, clinical excellence, and compassionate care at every interaction.</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Doctor General Practitioner</w:t>
      </w:r>
      <w:r>
        <w:t xml:space="preserve"> </w:t>
      </w:r>
      <w:r>
        <w:t xml:space="preserve">in</w:t>
      </w:r>
      <w:r>
        <w:t xml:space="preserve"> </w:t>
      </w:r>
      <w:r>
        <w:t xml:space="preserve">Nigeria Lagos</w:t>
      </w:r>
      <w:r>
        <w:t xml:space="preserve">.</w:t>
      </w:r>
    </w:p>
    <w:p>
      <w:pPr>
        <w:pStyle w:val="BodyText"/>
      </w:pPr>
      <w:r>
        <w:rPr>
          <w:bCs/>
          <w:b/>
        </w:rPr>
        <w:t xml:space="preserve">Client Signature</w:t>
      </w:r>
      <w:r>
        <w:br/>
      </w:r>
      <w:r>
        <w:t xml:space="preserve">Name: Mr. Tunde Adebayo</w:t>
      </w:r>
      <w:r>
        <w:br/>
      </w:r>
      <w:r>
        <w:t xml:space="preserve">Date: ____________________</w:t>
      </w:r>
    </w:p>
    <w:p>
      <w:pPr>
        <w:pStyle w:val="BodyText"/>
      </w:pPr>
      <w:r>
        <w:rPr>
          <w:bCs/>
          <w:b/>
        </w:rPr>
        <w:t xml:space="preserve">Doctor General Practitioner</w:t>
      </w:r>
      <w:r>
        <w:br/>
      </w:r>
      <w:r>
        <w:t xml:space="preserve">Name: Dr. Adewale Okafor, MBBS, MDCN</w:t>
      </w:r>
      <w:r>
        <w:br/>
      </w:r>
      <w:r>
        <w:t xml:space="preserve">Date: ____________________</w:t>
      </w:r>
    </w:p>
    <w:p>
      <w:pPr>
        <w:pStyle w:val="BodyText"/>
      </w:pPr>
      <w:r>
        <w:t xml:space="preserve">Lagos General Medical Centre | 14 Adeola Odeku Street, Victoria Island, Lagos, Nigeria | Tel: +234 803 555 0100 | Email: info@lagosgeneralmed.ng</w:t>
      </w:r>
    </w:p>
    <w:p>
      <w:pPr>
        <w:pStyle w:val="BodyText"/>
      </w:pPr>
      <w:r>
        <w:t xml:space="preserve">RC: 1234567 | MDCN Registration: MDCN/2019/04521 | This Quotation Estimate is the property of Lagos General Medical Centre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Nigeria Lagos</dc:title>
  <dc:creator/>
  <dc:language>en</dc:language>
  <cp:keywords/>
  <dcterms:created xsi:type="dcterms:W3CDTF">2026-10-10T09:14:08Z</dcterms:created>
  <dcterms:modified xsi:type="dcterms:W3CDTF">2026-10-10T09:14:08Z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