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Doctor General Practitioner – Professional Medical Services</w:t>
      </w:r>
    </w:p>
    <w:p>
      <w:pPr>
        <w:pStyle w:val="BodyText"/>
      </w:pPr>
      <w:r>
        <w:t xml:space="preserve">Pakistan Karachi | Sindh Province</w:t>
      </w:r>
    </w:p>
    <w:p>
      <w:pPr>
        <w:pStyle w:val="BodyText"/>
      </w:pPr>
      <w:r>
        <w:t xml:space="preserve">Document Ref: QTE-KHI-2025-0472 | Date: 15 June 2025 | Valid Until: 15 July 2025</w:t>
      </w:r>
    </w:p>
    <w:bookmarkEnd w:id="20"/>
    <w:p>
      <w:pPr>
        <w:pStyle w:val="BodyText"/>
      </w:pPr>
      <w:r>
        <w:rPr>
          <w:bCs/>
          <w:b/>
        </w:rPr>
        <w:t xml:space="preserve">Quotation Estimate No.:</w:t>
      </w:r>
      <w:r>
        <w:t xml:space="preserve"> </w:t>
      </w:r>
      <w:r>
        <w:t xml:space="preserve">QTE-KHI-2025-0472</w:t>
      </w:r>
    </w:p>
    <w:p>
      <w:pPr>
        <w:pStyle w:val="BodyText"/>
      </w:pPr>
      <w:r>
        <w:rPr>
          <w:bCs/>
          <w:b/>
        </w:rPr>
        <w:t xml:space="preserve">Issue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PKR (Pakistani Rupees)</w:t>
      </w:r>
    </w:p>
    <w:bookmarkStart w:id="21" w:name="service-provider"/>
    <w:p>
      <w:pPr>
        <w:pStyle w:val="Heading3"/>
      </w:pPr>
      <w:r>
        <w:t xml:space="preserve">Service Provider</w:t>
      </w:r>
    </w:p>
    <w:p>
      <w:pPr>
        <w:pStyle w:val="FirstParagraph"/>
      </w:pPr>
      <w:r>
        <w:rPr>
          <w:bCs/>
          <w:b/>
        </w:rPr>
        <w:t xml:space="preserve">Dr. Ahmed Raza Khan, MBBS, FCPS</w:t>
      </w:r>
    </w:p>
    <w:p>
      <w:pPr>
        <w:pStyle w:val="BodyText"/>
      </w:pPr>
      <w:r>
        <w:t xml:space="preserve">Doctor General Practitioner</w:t>
      </w:r>
    </w:p>
    <w:p>
      <w:pPr>
        <w:pStyle w:val="BodyText"/>
      </w:pPr>
      <w:r>
        <w:t xml:space="preserve">Clifton Medical Centre, Block 5</w:t>
      </w:r>
    </w:p>
    <w:p>
      <w:pPr>
        <w:pStyle w:val="BodyText"/>
      </w:pPr>
      <w:r>
        <w:t xml:space="preserve">Clifton, Karachi, Sindh, Pakistan</w:t>
      </w:r>
    </w:p>
    <w:p>
      <w:pPr>
        <w:pStyle w:val="BodyText"/>
      </w:pPr>
      <w:r>
        <w:t xml:space="preserve">Phone: +92-21-3584-XXXX</w:t>
      </w:r>
    </w:p>
    <w:p>
      <w:pPr>
        <w:pStyle w:val="BodyText"/>
      </w:pPr>
      <w:r>
        <w:t xml:space="preserve">Email: dr.ahmed.raza@karachimed.pk</w:t>
      </w:r>
    </w:p>
    <w:p>
      <w:pPr>
        <w:pStyle w:val="BodyText"/>
      </w:pPr>
      <w:r>
        <w:t xml:space="preserve">PMDC Registration: PK-2019-XXXXX</w:t>
      </w:r>
    </w:p>
    <w:bookmarkEnd w:id="21"/>
    <w:bookmarkStart w:id="22" w:name="client-recipient"/>
    <w:p>
      <w:pPr>
        <w:pStyle w:val="Heading3"/>
      </w:pPr>
      <w:r>
        <w:t xml:space="preserve">Client / Recipient</w:t>
      </w:r>
    </w:p>
    <w:p>
      <w:pPr>
        <w:pStyle w:val="FirstParagraph"/>
      </w:pPr>
      <w:r>
        <w:rPr>
          <w:bCs/>
          <w:b/>
        </w:rPr>
        <w:t xml:space="preserve">Al-Madina Corporate Health Services</w:t>
      </w:r>
    </w:p>
    <w:p>
      <w:pPr>
        <w:pStyle w:val="BodyText"/>
      </w:pPr>
      <w:r>
        <w:t xml:space="preserve">Attn: Mr. Bilal Hussain, HR Director</w:t>
      </w:r>
    </w:p>
    <w:p>
      <w:pPr>
        <w:pStyle w:val="BodyText"/>
      </w:pPr>
      <w:r>
        <w:t xml:space="preserve">Office 402, Pearl Continental Tower</w:t>
      </w:r>
    </w:p>
    <w:p>
      <w:pPr>
        <w:pStyle w:val="BodyText"/>
      </w:pPr>
      <w:r>
        <w:t xml:space="preserve">Gulshan-e-Iqbal, Karachi, Sindh, Pakistan</w:t>
      </w:r>
    </w:p>
    <w:p>
      <w:pPr>
        <w:pStyle w:val="BodyText"/>
      </w:pPr>
      <w:r>
        <w:t xml:space="preserve">Phone: +92-21-3487-XXXX</w:t>
      </w:r>
    </w:p>
    <w:p>
      <w:pPr>
        <w:pStyle w:val="BodyText"/>
      </w:pPr>
      <w:r>
        <w:t xml:space="preserve">Email: hr@almadinacorp.pk</w:t>
      </w:r>
    </w:p>
    <w:p>
      <w:pPr>
        <w:pStyle w:val="BodyText"/>
      </w:pPr>
      <w:r>
        <w:t xml:space="preserve">NTN: 1234567-8</w:t>
      </w:r>
    </w:p>
    <w:bookmarkEnd w:id="22"/>
    <w:bookmarkStart w:id="23" w:name="Xb941ec033c1afb0dbd940086c72cd4891a4c725"/>
    <w:p>
      <w:pPr>
        <w:pStyle w:val="Heading2"/>
      </w:pPr>
      <w:r>
        <w:t xml:space="preserve">Scope of Services – Doctor General Practitioner</w:t>
      </w:r>
    </w:p>
    <w:p>
      <w:pPr>
        <w:pStyle w:val="FirstParagraph"/>
      </w:pPr>
      <w:r>
        <w:t xml:space="preserve">This</w:t>
      </w:r>
      <w:r>
        <w:t xml:space="preserve"> </w:t>
      </w:r>
      <w:r>
        <w:t xml:space="preserve">Quotation Estimate</w:t>
      </w:r>
      <w:r>
        <w:t xml:space="preserve"> </w:t>
      </w:r>
      <w:r>
        <w:t xml:space="preserve">is issued by Dr. Ahmed Raza Khan, a licensed</w:t>
      </w:r>
      <w:r>
        <w:t xml:space="preserve"> </w:t>
      </w:r>
      <w:r>
        <w:t xml:space="preserve">Doctor General Practitioner</w:t>
      </w:r>
      <w:r>
        <w:t xml:space="preserve"> </w:t>
      </w:r>
      <w:r>
        <w:t xml:space="preserve">operating in</w:t>
      </w:r>
      <w:r>
        <w:t xml:space="preserve"> </w:t>
      </w:r>
      <w:r>
        <w:t xml:space="preserve">Pakistan Karachi</w:t>
      </w:r>
      <w:r>
        <w:t xml:space="preserve">, in response to the formal request submitted by Al-Madina Corporate Health Services for comprehensive primary healthcare services. The scope encompasses outpatient consultations, preventive health screenings, chronic disease management, and corporate wellness programs tailored to the workforce of the client organization based in Karachi, Sindh, Pakistan.</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General Practitioner Outpatient Consultation (30-min session)</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1,250,000</w:t>
            </w:r>
          </w:p>
        </w:tc>
        <w:tc>
          <w:tcPr/>
          <w:p>
            <w:pPr>
              <w:pStyle w:val="Compact"/>
              <w:jc w:val="left"/>
            </w:pPr>
            <w:r>
              <w:t xml:space="preserve">Corporate employees, Clifton clinic</w:t>
            </w:r>
          </w:p>
        </w:tc>
      </w:tr>
      <w:tr>
        <w:tc>
          <w:tcPr/>
          <w:p>
            <w:pPr>
              <w:pStyle w:val="Compact"/>
              <w:jc w:val="left"/>
            </w:pPr>
            <w:r>
              <w:t xml:space="preserve">2</w:t>
            </w:r>
          </w:p>
        </w:tc>
        <w:tc>
          <w:tcPr/>
          <w:p>
            <w:pPr>
              <w:pStyle w:val="Compact"/>
              <w:jc w:val="left"/>
            </w:pPr>
            <w:r>
              <w:t xml:space="preserve">Preventive Health Screening Package (BP, Blood Sugar, Lipid Profile, CBC, Urine Analysis)</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Annual wellness screening</w:t>
            </w:r>
          </w:p>
        </w:tc>
      </w:tr>
      <w:tr>
        <w:tc>
          <w:tcPr/>
          <w:p>
            <w:pPr>
              <w:pStyle w:val="Compact"/>
              <w:jc w:val="left"/>
            </w:pPr>
            <w:r>
              <w:t xml:space="preserve">3</w:t>
            </w:r>
          </w:p>
        </w:tc>
        <w:tc>
          <w:tcPr/>
          <w:p>
            <w:pPr>
              <w:pStyle w:val="Compact"/>
              <w:jc w:val="left"/>
            </w:pPr>
            <w:r>
              <w:t xml:space="preserve">Chronic Disease Management (Diabetes / Hypertension follow-up, quarterly)</w:t>
            </w:r>
          </w:p>
        </w:tc>
        <w:tc>
          <w:tcPr/>
          <w:p>
            <w:pPr>
              <w:pStyle w:val="Compact"/>
              <w:jc w:val="left"/>
            </w:pPr>
            <w:r>
              <w:t xml:space="preserve">120</w:t>
            </w:r>
          </w:p>
        </w:tc>
        <w:tc>
          <w:tcPr/>
          <w:p>
            <w:pPr>
              <w:pStyle w:val="Compact"/>
              <w:jc w:val="left"/>
            </w:pPr>
            <w:r>
              <w:t xml:space="preserve">3,000</w:t>
            </w:r>
          </w:p>
        </w:tc>
        <w:tc>
          <w:tcPr/>
          <w:p>
            <w:pPr>
              <w:pStyle w:val="Compact"/>
              <w:jc w:val="left"/>
            </w:pPr>
            <w:r>
              <w:t xml:space="preserve">360,000</w:t>
            </w:r>
          </w:p>
        </w:tc>
        <w:tc>
          <w:tcPr/>
          <w:p>
            <w:pPr>
              <w:pStyle w:val="Compact"/>
              <w:jc w:val="left"/>
            </w:pPr>
            <w:r>
              <w:t xml:space="preserve">Includes medication review</w:t>
            </w:r>
          </w:p>
        </w:tc>
      </w:tr>
      <w:tr>
        <w:tc>
          <w:tcPr/>
          <w:p>
            <w:pPr>
              <w:pStyle w:val="Compact"/>
              <w:jc w:val="left"/>
            </w:pPr>
            <w:r>
              <w:t xml:space="preserve">4</w:t>
            </w:r>
          </w:p>
        </w:tc>
        <w:tc>
          <w:tcPr/>
          <w:p>
            <w:pPr>
              <w:pStyle w:val="Compact"/>
              <w:jc w:val="left"/>
            </w:pPr>
            <w:r>
              <w:t xml:space="preserve">On-Site Corporate Health Camp (Doctor General Practitioner + Nurse, full day)</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Quarterly visits at client office</w:t>
            </w:r>
          </w:p>
        </w:tc>
      </w:tr>
      <w:tr>
        <w:tc>
          <w:tcPr/>
          <w:p>
            <w:pPr>
              <w:pStyle w:val="Compact"/>
              <w:jc w:val="left"/>
            </w:pPr>
            <w:r>
              <w:t xml:space="preserve">5</w:t>
            </w:r>
          </w:p>
        </w:tc>
        <w:tc>
          <w:tcPr/>
          <w:p>
            <w:pPr>
              <w:pStyle w:val="Compact"/>
              <w:jc w:val="left"/>
            </w:pPr>
            <w:r>
              <w:t xml:space="preserve">Health Education Workshop (Lifestyle, Nutrition, Stress Management)</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Monthly sessions, up to 50 pax</w:t>
            </w:r>
          </w:p>
        </w:tc>
      </w:tr>
      <w:tr>
        <w:tc>
          <w:tcPr/>
          <w:p>
            <w:pPr>
              <w:pStyle w:val="Compact"/>
              <w:jc w:val="left"/>
            </w:pPr>
            <w:r>
              <w:t xml:space="preserve">6</w:t>
            </w:r>
          </w:p>
        </w:tc>
        <w:tc>
          <w:tcPr/>
          <w:p>
            <w:pPr>
              <w:pStyle w:val="Compact"/>
              <w:jc w:val="left"/>
            </w:pPr>
            <w:r>
              <w:t xml:space="preserve">Emergency Home Visit – Doctor General Practitioner (Karachi Metro Area)</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c>
          <w:tcPr/>
          <w:p>
            <w:pPr>
              <w:pStyle w:val="Compact"/>
              <w:jc w:val="left"/>
            </w:pPr>
            <w:r>
              <w:t xml:space="preserve">Within 2-hour response window</w:t>
            </w:r>
          </w:p>
        </w:tc>
      </w:tr>
      <w:tr>
        <w:tc>
          <w:tcPr/>
          <w:p>
            <w:pPr>
              <w:pStyle w:val="Compact"/>
              <w:jc w:val="left"/>
            </w:pPr>
            <w:r>
              <w:t xml:space="preserve">7</w:t>
            </w:r>
          </w:p>
        </w:tc>
        <w:tc>
          <w:tcPr/>
          <w:p>
            <w:pPr>
              <w:pStyle w:val="Compact"/>
              <w:jc w:val="left"/>
            </w:pPr>
            <w:r>
              <w:t xml:space="preserve">Medical Certificate &amp; Fitness Report Issuance</w:t>
            </w:r>
          </w:p>
        </w:tc>
        <w:tc>
          <w:tcPr/>
          <w:p>
            <w:pPr>
              <w:pStyle w:val="Compact"/>
              <w:jc w:val="left"/>
            </w:pPr>
            <w:r>
              <w:t xml:space="preserve">100</w:t>
            </w:r>
          </w:p>
        </w:tc>
        <w:tc>
          <w:tcPr/>
          <w:p>
            <w:pPr>
              <w:pStyle w:val="Compact"/>
              <w:jc w:val="left"/>
            </w:pPr>
            <w:r>
              <w:t xml:space="preserve">1,000</w:t>
            </w:r>
          </w:p>
        </w:tc>
        <w:tc>
          <w:tcPr/>
          <w:p>
            <w:pPr>
              <w:pStyle w:val="Compact"/>
              <w:jc w:val="left"/>
            </w:pPr>
            <w:r>
              <w:t xml:space="preserve">100,000</w:t>
            </w:r>
          </w:p>
        </w:tc>
        <w:tc>
          <w:tcPr/>
          <w:p>
            <w:pPr>
              <w:pStyle w:val="Compact"/>
              <w:jc w:val="left"/>
            </w:pPr>
            <w:r>
              <w:t xml:space="preserve">Employment / travel / insurance</w:t>
            </w:r>
          </w:p>
        </w:tc>
      </w:tr>
      <w:tr>
        <w:tc>
          <w:tcPr/>
          <w:p>
            <w:pPr>
              <w:pStyle w:val="Compact"/>
              <w:jc w:val="left"/>
            </w:pPr>
            <w:r>
              <w:t xml:space="preserve">8</w:t>
            </w:r>
          </w:p>
        </w:tc>
        <w:tc>
          <w:tcPr/>
          <w:p>
            <w:pPr>
              <w:pStyle w:val="Compact"/>
              <w:jc w:val="left"/>
            </w:pPr>
            <w:r>
              <w:t xml:space="preserve">Telemedicine Consultation (Video Call, 20-min)</w:t>
            </w:r>
          </w:p>
        </w:tc>
        <w:tc>
          <w:tcPr/>
          <w:p>
            <w:pPr>
              <w:pStyle w:val="Compact"/>
              <w:jc w:val="left"/>
            </w:pPr>
            <w:r>
              <w:t xml:space="preserve">150</w:t>
            </w:r>
          </w:p>
        </w:tc>
        <w:tc>
          <w:tcPr/>
          <w:p>
            <w:pPr>
              <w:pStyle w:val="Compact"/>
              <w:jc w:val="left"/>
            </w:pPr>
            <w:r>
              <w:t xml:space="preserve">1,500</w:t>
            </w:r>
          </w:p>
        </w:tc>
        <w:tc>
          <w:tcPr/>
          <w:p>
            <w:pPr>
              <w:pStyle w:val="Compact"/>
              <w:jc w:val="left"/>
            </w:pPr>
            <w:r>
              <w:t xml:space="preserve">225,000</w:t>
            </w:r>
          </w:p>
        </w:tc>
        <w:tc>
          <w:tcPr/>
          <w:p>
            <w:pPr>
              <w:pStyle w:val="Compact"/>
              <w:jc w:val="left"/>
            </w:pPr>
            <w:r>
              <w:t xml:space="preserve">For remote employees in Pakistan</w:t>
            </w:r>
          </w:p>
        </w:tc>
      </w:tr>
      <w:tr>
        <w:tc>
          <w:tcPr>
            <w:gridSpan w:val="4"/>
          </w:tcPr>
          <w:p>
            <w:pPr>
              <w:pStyle w:val="Compact"/>
              <w:jc w:val="right"/>
            </w:pPr>
            <w:r>
              <w:t xml:space="preserve">Subtotal:</w:t>
            </w:r>
          </w:p>
        </w:tc>
        <w:tc>
          <w:tcPr/>
          <w:p>
            <w:pPr>
              <w:pStyle w:val="Compact"/>
              <w:jc w:val="left"/>
            </w:pPr>
            <w:r>
              <w:t xml:space="preserve">3,205,000</w:t>
            </w:r>
          </w:p>
        </w:tc>
        <w:tc>
          <w:tcPr/>
          <w:p>
            <w:pPr>
              <w:pStyle w:val="Compact"/>
            </w:pPr>
          </w:p>
        </w:tc>
      </w:tr>
      <w:tr>
        <w:tc>
          <w:tcPr>
            <w:gridSpan w:val="4"/>
          </w:tcPr>
          <w:p>
            <w:pPr>
              <w:pStyle w:val="Compact"/>
              <w:jc w:val="right"/>
            </w:pPr>
            <w:r>
              <w:t xml:space="preserve">Sales Tax (18% as per Sindh FBR regulations):</w:t>
            </w:r>
          </w:p>
        </w:tc>
        <w:tc>
          <w:tcPr/>
          <w:p>
            <w:pPr>
              <w:pStyle w:val="Compact"/>
              <w:jc w:val="left"/>
            </w:pPr>
            <w:r>
              <w:t xml:space="preserve">576,900</w:t>
            </w:r>
          </w:p>
        </w:tc>
        <w:tc>
          <w:tcPr/>
          <w:p>
            <w:pPr>
              <w:pStyle w:val="Compact"/>
            </w:pPr>
          </w:p>
        </w:tc>
      </w:tr>
      <w:tr>
        <w:tc>
          <w:tcPr>
            <w:gridSpan w:val="4"/>
          </w:tcPr>
          <w:p>
            <w:pPr>
              <w:pStyle w:val="Compact"/>
              <w:jc w:val="right"/>
            </w:pPr>
            <w:r>
              <w:t xml:space="preserve">Grand Total (Quotation Estimate):</w:t>
            </w:r>
          </w:p>
        </w:tc>
        <w:tc>
          <w:tcPr/>
          <w:p>
            <w:pPr>
              <w:pStyle w:val="Compact"/>
              <w:jc w:val="left"/>
            </w:pPr>
            <w:r>
              <w:t xml:space="preserve">3,781,900</w:t>
            </w:r>
          </w:p>
        </w:tc>
        <w:tc>
          <w:tcPr/>
          <w:p>
            <w:pPr>
              <w:pStyle w:val="Compact"/>
              <w:jc w:val="left"/>
            </w:pPr>
            <w:r>
              <w:t xml:space="preserve">PKR</w:t>
            </w:r>
          </w:p>
        </w:tc>
      </w:tr>
    </w:tbl>
    <w:p>
      <w:pPr>
        <w:pStyle w:val="BodyText"/>
      </w:pPr>
      <w:r>
        <w:rPr>
          <w:bCs/>
          <w:b/>
        </w:rPr>
        <w:t xml:space="preserve">Note:</w:t>
      </w:r>
      <w:r>
        <w:t xml:space="preserve"> </w:t>
      </w:r>
      <w:r>
        <w:t xml:space="preserve">This Quotation Estimate is specific to the Doctor General Practitioner services rendered in Pakistan Karachi and its metropolitan area (including Clifton, DHA, Gulshan-e-Iqbal, North Nazimabad, and Malir). Travel beyond a 25 km radius from the Clifton Medical Centre will be charged at PKR 50 per additional kilometer. All laboratory tests are conducted at NABL-accredited partner labs in Karachi.</w:t>
      </w:r>
    </w:p>
    <w:bookmarkEnd w:id="24"/>
    <w:bookmarkStart w:id="25" w:name="terms-and-conditions"/>
    <w:p>
      <w:pPr>
        <w:pStyle w:val="Heading2"/>
      </w:pPr>
      <w:r>
        <w:t xml:space="preserve">Terms and Conditions</w:t>
      </w:r>
    </w:p>
    <w:p>
      <w:pPr>
        <w:numPr>
          <w:ilvl w:val="0"/>
          <w:numId w:val="1001"/>
        </w:numPr>
        <w:pStyle w:val="Compact"/>
      </w:pPr>
      <w:r>
        <w:t xml:space="preserve">This Quotation Estimate is valid for thirty (30) calendar days from the issue date. After the expiry period, pricing may be revised based on prevailing medical supply costs in Pakistan Karachi.</w:t>
      </w:r>
    </w:p>
    <w:p>
      <w:pPr>
        <w:numPr>
          <w:ilvl w:val="0"/>
          <w:numId w:val="1001"/>
        </w:numPr>
        <w:pStyle w:val="Compact"/>
      </w:pPr>
      <w:r>
        <w:t xml:space="preserve">Payment terms: 50% advance upon acceptance of this Quotation Estimate; the remaining 50% shall be settled within fifteen (15) days of the completion of the contracted service period.</w:t>
      </w:r>
    </w:p>
    <w:p>
      <w:pPr>
        <w:numPr>
          <w:ilvl w:val="0"/>
          <w:numId w:val="1001"/>
        </w:numPr>
        <w:pStyle w:val="Compact"/>
      </w:pPr>
      <w:r>
        <w:t xml:space="preserve">All services shall be delivered by the undersigned Doctor General Practitioner or, in his absence, by a qualified substitute General Practitioner of equivalent credentials registered with the Pakistan Medical &amp; Dental Council (PMDC).</w:t>
      </w:r>
    </w:p>
    <w:p>
      <w:pPr>
        <w:numPr>
          <w:ilvl w:val="0"/>
          <w:numId w:val="1001"/>
        </w:numPr>
        <w:pStyle w:val="Compact"/>
      </w:pPr>
      <w:r>
        <w:t xml:space="preserve">The Doctor General Practitioner reserves the right to refer patients to specialist physicians (Cardiologist, Neurologist, etc.) within the Karachi healthcare network when clinical judgment necessitates further investigation. Referral fees are not included in this Quotation Estimate.</w:t>
      </w:r>
    </w:p>
    <w:p>
      <w:pPr>
        <w:numPr>
          <w:ilvl w:val="0"/>
          <w:numId w:val="1001"/>
        </w:numPr>
        <w:pStyle w:val="Compact"/>
      </w:pPr>
      <w:r>
        <w:t xml:space="preserve">Confidentiality: All patient medical records and corporate health data shall be maintained in strict accordance with the Pakistan Data Protection Act and the ethical code of the Pakistan Medical Association, Karachi Branch.</w:t>
      </w:r>
    </w:p>
    <w:p>
      <w:pPr>
        <w:numPr>
          <w:ilvl w:val="0"/>
          <w:numId w:val="1001"/>
        </w:numPr>
        <w:pStyle w:val="Compact"/>
      </w:pPr>
      <w:r>
        <w:t xml:space="preserve">Cancellation: The client may cancel the engagement with a minimum of fourteen (14) days written notice. Services already rendered prior to cancellation shall be billed at the rates specified in this Quotation Estimate.</w:t>
      </w:r>
    </w:p>
    <w:p>
      <w:pPr>
        <w:numPr>
          <w:ilvl w:val="0"/>
          <w:numId w:val="1001"/>
        </w:numPr>
        <w:pStyle w:val="Compact"/>
      </w:pPr>
      <w:r>
        <w:t xml:space="preserve">Liability: The Doctor General Practitioner shall not be held liable for adverse outcomes arising from pre-existing conditions not disclosed by the patient, or from non-adherence to prescribed treatment regimens.</w:t>
      </w:r>
    </w:p>
    <w:p>
      <w:pPr>
        <w:numPr>
          <w:ilvl w:val="0"/>
          <w:numId w:val="1001"/>
        </w:numPr>
        <w:pStyle w:val="Compact"/>
      </w:pPr>
      <w:r>
        <w:t xml:space="preserve">Governing Law: This Quotation Estimate and any resulting service agreement shall be governed by the laws of the Islamic Republic of Pakistan, with jurisdiction vested in the courts of Karachi, Sindh.</w:t>
      </w:r>
    </w:p>
    <w:p>
      <w:pPr>
        <w:numPr>
          <w:ilvl w:val="0"/>
          <w:numId w:val="1001"/>
        </w:numPr>
        <w:pStyle w:val="Compact"/>
      </w:pPr>
      <w:r>
        <w:t xml:space="preserve">Force Majeure: Neither party shall be liable for failure to perform obligations due to natural disasters, government-imposed lockdowns, epidemics, or other events beyond reasonable control, as commonly recognized in Pakistan Karachi commercial practice.</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conditions, and pricing outlined in this Quotation Estimate for Doctor General Practitioner services in Pakistan Karachi. This document constitutes a binding commercial estimate upon countersignature and receipt of the advance payment.</w:t>
      </w:r>
    </w:p>
    <w:p>
      <w:pPr>
        <w:pStyle w:val="BodyText"/>
      </w:pPr>
      <w:r>
        <w:rPr>
          <w:bCs/>
          <w:b/>
        </w:rPr>
        <w:t xml:space="preserve">Dr. Ahmed Raza Khan, MBBS, FCPS</w:t>
      </w:r>
      <w:r>
        <w:br/>
      </w:r>
      <w:r>
        <w:t xml:space="preserve">Doctor General Practitioner</w:t>
      </w:r>
      <w:r>
        <w:br/>
      </w:r>
      <w:r>
        <w:t xml:space="preserve">Date: _______________</w:t>
      </w:r>
    </w:p>
    <w:p>
      <w:pPr>
        <w:pStyle w:val="BodyText"/>
      </w:pPr>
      <w:r>
        <w:rPr>
          <w:bCs/>
          <w:b/>
        </w:rPr>
        <w:t xml:space="preserve">Mr. Bilal Hussain</w:t>
      </w:r>
      <w:r>
        <w:br/>
      </w:r>
      <w:r>
        <w:t xml:space="preserve">HR Director, Al-Madina Corporate Health Services</w:t>
      </w:r>
      <w:r>
        <w:br/>
      </w:r>
      <w:r>
        <w:t xml:space="preserve">Date: _______________</w:t>
      </w:r>
    </w:p>
    <w:p>
      <w:pPr>
        <w:pStyle w:val="BodyText"/>
      </w:pPr>
      <w:r>
        <w:rPr>
          <w:bCs/>
          <w:b/>
        </w:rPr>
        <w:t xml:space="preserve">Quotation Estimate QTE-KHI-2025-0472</w:t>
      </w:r>
      <w:r>
        <w:t xml:space="preserve"> </w:t>
      </w:r>
      <w:r>
        <w:t xml:space="preserve">| Doctor General Practitioner Services | Pakistan Karachi</w:t>
      </w:r>
    </w:p>
    <w:p>
      <w:pPr>
        <w:pStyle w:val="BodyText"/>
      </w:pPr>
      <w:r>
        <w:t xml:space="preserve">Generated on 15 June 2025 | Page 1 of 1 | This is a computer-generated document and does not require a physical stamp.</w:t>
      </w:r>
    </w:p>
    <w:p>
      <w:pPr>
        <w:pStyle w:val="BodyText"/>
      </w:pPr>
      <w:r>
        <w:t xml:space="preserve">For queries regarding this Quotation Estimate, please contact: dr.ahmed.raza@karachimed.pk | +92-21-3584-XXXX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Pakistan Karachi</dc:title>
  <dc:creator/>
  <dc:language>en</dc:language>
  <cp:keywords/>
  <dcterms:created xsi:type="dcterms:W3CDTF">2026-10-10T09:10:19Z</dcterms:created>
  <dcterms:modified xsi:type="dcterms:W3CDTF">2026-10-10T09:10:19Z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