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Korea</w:t>
      </w:r>
      <w:r>
        <w:t xml:space="preserve"> </w:t>
      </w:r>
      <w:r>
        <w:t xml:space="preserve">Seoul</w:t>
      </w:r>
    </w:p>
    <w:bookmarkStart w:id="21" w:name="quotation-estimate"/>
    <w:p>
      <w:pPr>
        <w:pStyle w:val="Heading1"/>
      </w:pPr>
      <w:r>
        <w:t xml:space="preserve">QUOTATION ESTIMATE</w:t>
      </w:r>
    </w:p>
    <w:bookmarkStart w:id="20" w:name="X4186f3cd67ff68ba4cd3d386f7a2976d5adb2e5"/>
    <w:p>
      <w:pPr>
        <w:pStyle w:val="Heading2"/>
      </w:pPr>
      <w:r>
        <w:t xml:space="preserve">Doctor General Practitioner Services — South Korea Seoul</w:t>
      </w:r>
    </w:p>
    <w:p>
      <w:pPr>
        <w:pStyle w:val="FirstParagraph"/>
      </w:pPr>
      <w:r>
        <w:t xml:space="preserve">Seoul Metropolitan Medical Practice Group • 12th Floor, Gangnam Medical Tower, 456 Teheran-ro, Gangnam-gu, Seoul, South Korea</w:t>
      </w:r>
    </w:p>
    <w:p>
      <w:pPr>
        <w:pStyle w:val="BodyText"/>
      </w:pPr>
      <w:r>
        <w:t xml:space="preserve">Document No: QTE-2025-SE-0847</w:t>
      </w:r>
    </w:p>
    <w:bookmarkEnd w:id="20"/>
    <w:bookmarkEnd w:id="21"/>
    <w:bookmarkStart w:id="22" w:name="prepared-by"/>
    <w:p>
      <w:pPr>
        <w:pStyle w:val="Heading3"/>
      </w:pPr>
      <w:r>
        <w:t xml:space="preserve">Prepared By</w:t>
      </w:r>
    </w:p>
    <w:p>
      <w:pPr>
        <w:pStyle w:val="FirstParagraph"/>
      </w:pPr>
      <w:r>
        <w:rPr>
          <w:bCs/>
          <w:b/>
        </w:rPr>
        <w:t xml:space="preserve">Dr. Min-Jun Park, M.D.</w:t>
      </w:r>
    </w:p>
    <w:p>
      <w:pPr>
        <w:pStyle w:val="BodyText"/>
      </w:pPr>
      <w:r>
        <w:t xml:space="preserve">Doctor General Practitioner</w:t>
      </w:r>
    </w:p>
    <w:p>
      <w:pPr>
        <w:pStyle w:val="BodyText"/>
      </w:pPr>
      <w:r>
        <w:t xml:space="preserve">Seoul Metropolitan Medical Practice Group</w:t>
      </w:r>
    </w:p>
    <w:p>
      <w:pPr>
        <w:pStyle w:val="BodyText"/>
      </w:pPr>
      <w:r>
        <w:t xml:space="preserve">License No: KR-GP-2019-004521</w:t>
      </w:r>
    </w:p>
    <w:p>
      <w:pPr>
        <w:pStyle w:val="BodyText"/>
      </w:pPr>
      <w:r>
        <w:t xml:space="preserve">Email: m.park@seoulmedpractice.kr</w:t>
      </w:r>
    </w:p>
    <w:p>
      <w:pPr>
        <w:pStyle w:val="BodyText"/>
      </w:pPr>
      <w:r>
        <w:t xml:space="preserve">Tel: +82-2-555-0147</w:t>
      </w:r>
    </w:p>
    <w:bookmarkEnd w:id="22"/>
    <w:bookmarkStart w:id="23" w:name="prepared-for"/>
    <w:p>
      <w:pPr>
        <w:pStyle w:val="Heading3"/>
      </w:pPr>
      <w:r>
        <w:t xml:space="preserve">Prepared For</w:t>
      </w:r>
    </w:p>
    <w:p>
      <w:pPr>
        <w:pStyle w:val="FirstParagraph"/>
      </w:pPr>
      <w:r>
        <w:rPr>
          <w:bCs/>
          <w:b/>
        </w:rPr>
        <w:t xml:space="preserve">Client / Receiving Party</w:t>
      </w:r>
    </w:p>
    <w:p>
      <w:pPr>
        <w:pStyle w:val="BodyText"/>
      </w:pPr>
      <w:r>
        <w:t xml:space="preserve">Corporate Wellness Division</w:t>
      </w:r>
    </w:p>
    <w:p>
      <w:pPr>
        <w:pStyle w:val="BodyText"/>
      </w:pPr>
      <w:r>
        <w:t xml:space="preserve">Seoul Business Center, 789 Seocho-daero</w:t>
      </w:r>
    </w:p>
    <w:p>
      <w:pPr>
        <w:pStyle w:val="BodyText"/>
      </w:pPr>
      <w:r>
        <w:t xml:space="preserve">Seocho-gu, Seoul, South Korea</w:t>
      </w:r>
    </w:p>
    <w:p>
      <w:pPr>
        <w:pStyle w:val="BodyText"/>
      </w:pPr>
      <w:r>
        <w:t xml:space="preserve">Contact: Ms. Hana Lee</w:t>
      </w:r>
    </w:p>
    <w:p>
      <w:pPr>
        <w:pStyle w:val="BodyText"/>
      </w:pPr>
      <w:r>
        <w:t xml:space="preserve">Email: h.lee@seoulbizcenter.kr</w:t>
      </w:r>
    </w:p>
    <w:p>
      <w:pPr>
        <w:pStyle w:val="BodyText"/>
      </w:pPr>
      <w:r>
        <w:t xml:space="preserve">Tel: +82-2-777-3321</w:t>
      </w:r>
    </w:p>
    <w:bookmarkEnd w:id="23"/>
    <w:bookmarkStart w:id="24"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Korean Won (KRW / &amp;won;)</w:t>
      </w:r>
    </w:p>
    <w:p>
      <w:pPr>
        <w:pStyle w:val="BodyText"/>
      </w:pPr>
      <w:r>
        <w:rPr>
          <w:bCs/>
          <w:b/>
        </w:rPr>
        <w:t xml:space="preserve">Payment Terms:</w:t>
      </w:r>
      <w:r>
        <w:t xml:space="preserve"> </w:t>
      </w:r>
      <w:r>
        <w:t xml:space="preserve">Net 30 days</w:t>
      </w:r>
    </w:p>
    <w:bookmarkEnd w:id="24"/>
    <w:bookmarkStart w:id="25" w:name="scope-of-engagement"/>
    <w:p>
      <w:pPr>
        <w:pStyle w:val="Heading3"/>
      </w:pPr>
      <w:r>
        <w:t xml:space="preserve">Scope of Engagement</w:t>
      </w:r>
    </w:p>
    <w:p>
      <w:pPr>
        <w:pStyle w:val="FirstParagraph"/>
      </w:pPr>
      <w:r>
        <w:t xml:space="preserve">Comprehensive Doctor General Practitioner services for a 12-month corporate wellness contract in South Korea Seoul, including preventive health screenings, chronic disease management, and on-site medical consultations.</w:t>
      </w:r>
    </w:p>
    <w:bookmarkEnd w:id="25"/>
    <w:bookmarkStart w:id="26" w:name="itemized-quotation-estimate-breakdown"/>
    <w:p>
      <w:pPr>
        <w:pStyle w:val="Heading2"/>
      </w:pPr>
      <w:r>
        <w:t xml:space="preserve">Itemized Quotation Estimate Breakdown</w:t>
      </w:r>
    </w:p>
    <w:p>
      <w:pPr>
        <w:pStyle w:val="FirstParagraph"/>
      </w:pPr>
      <w:r>
        <w:t xml:space="preserve">This Quotation Estimate outlines the full scope of Doctor General Practitioner services to be delivered in South Korea Seoul over the agreed contract period. All pricing reflects current 2025 market rates for licensed medical professionals operating within the Seoul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Doctor General Practitioner on-site consultation (Gangnam office, Seoul)</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&amp;won;180,000</w:t>
            </w:r>
          </w:p>
        </w:tc>
        <w:tc>
          <w:tcPr/>
          <w:p>
            <w:pPr>
              <w:pStyle w:val="Compact"/>
              <w:jc w:val="left"/>
            </w:pPr>
            <w:r>
              <w:t xml:space="preserve">&amp;won;8,640,000</w:t>
            </w:r>
          </w:p>
        </w:tc>
      </w:tr>
      <w:tr>
        <w:tc>
          <w:tcPr/>
          <w:p>
            <w:pPr>
              <w:pStyle w:val="Compact"/>
              <w:jc w:val="left"/>
            </w:pPr>
            <w:r>
              <w:t xml:space="preserve">2</w:t>
            </w:r>
          </w:p>
        </w:tc>
        <w:tc>
          <w:tcPr/>
          <w:p>
            <w:pPr>
              <w:pStyle w:val="Compact"/>
              <w:jc w:val="left"/>
            </w:pPr>
            <w:r>
              <w:t xml:space="preserve">Annual comprehensive health screening for 200 employees (South Korea Seoul corporate package)</w:t>
            </w:r>
          </w:p>
        </w:tc>
        <w:tc>
          <w:tcPr/>
          <w:p>
            <w:pPr>
              <w:pStyle w:val="Compact"/>
              <w:jc w:val="left"/>
            </w:pPr>
            <w:r>
              <w:t xml:space="preserve">200</w:t>
            </w:r>
          </w:p>
        </w:tc>
        <w:tc>
          <w:tcPr/>
          <w:p>
            <w:pPr>
              <w:pStyle w:val="Compact"/>
              <w:jc w:val="left"/>
            </w:pPr>
            <w:r>
              <w:t xml:space="preserve">Individuals</w:t>
            </w:r>
          </w:p>
        </w:tc>
        <w:tc>
          <w:tcPr/>
          <w:p>
            <w:pPr>
              <w:pStyle w:val="Compact"/>
              <w:jc w:val="left"/>
            </w:pPr>
            <w:r>
              <w:t xml:space="preserve">&amp;won;350,000</w:t>
            </w:r>
          </w:p>
        </w:tc>
        <w:tc>
          <w:tcPr/>
          <w:p>
            <w:pPr>
              <w:pStyle w:val="Compact"/>
              <w:jc w:val="left"/>
            </w:pPr>
            <w:r>
              <w:t xml:space="preserve">&amp;won;70,000,000</w:t>
            </w:r>
          </w:p>
        </w:tc>
      </w:tr>
      <w:tr>
        <w:tc>
          <w:tcPr/>
          <w:p>
            <w:pPr>
              <w:pStyle w:val="Compact"/>
              <w:jc w:val="left"/>
            </w:pPr>
            <w:r>
              <w:t xml:space="preserve">3</w:t>
            </w:r>
          </w:p>
        </w:tc>
        <w:tc>
          <w:tcPr/>
          <w:p>
            <w:pPr>
              <w:pStyle w:val="Compact"/>
              <w:jc w:val="left"/>
            </w:pPr>
            <w:r>
              <w:t xml:space="preserve">Chronic disease management program (hypertension, diabetes, asthma) — Doctor General Practitioner oversight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&amp;won;2,500,000</w:t>
            </w:r>
          </w:p>
        </w:tc>
        <w:tc>
          <w:tcPr/>
          <w:p>
            <w:pPr>
              <w:pStyle w:val="Compact"/>
              <w:jc w:val="left"/>
            </w:pPr>
            <w:r>
              <w:t xml:space="preserve">&amp;won;30,000,000</w:t>
            </w:r>
          </w:p>
        </w:tc>
      </w:tr>
      <w:tr>
        <w:tc>
          <w:tcPr/>
          <w:p>
            <w:pPr>
              <w:pStyle w:val="Compact"/>
              <w:jc w:val="left"/>
            </w:pPr>
            <w:r>
              <w:t xml:space="preserve">4</w:t>
            </w:r>
          </w:p>
        </w:tc>
        <w:tc>
          <w:tcPr/>
          <w:p>
            <w:pPr>
              <w:pStyle w:val="Compact"/>
              <w:jc w:val="left"/>
            </w:pPr>
            <w:r>
              <w:t xml:space="preserve">Emergency medical response coordination within Seoul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&amp;won;800,000</w:t>
            </w:r>
          </w:p>
        </w:tc>
        <w:tc>
          <w:tcPr/>
          <w:p>
            <w:pPr>
              <w:pStyle w:val="Compact"/>
              <w:jc w:val="left"/>
            </w:pPr>
            <w:r>
              <w:t xml:space="preserve">&amp;won;9,600,000</w:t>
            </w:r>
          </w:p>
        </w:tc>
      </w:tr>
      <w:tr>
        <w:tc>
          <w:tcPr/>
          <w:p>
            <w:pPr>
              <w:pStyle w:val="Compact"/>
              <w:jc w:val="left"/>
            </w:pPr>
            <w:r>
              <w:t xml:space="preserve">5</w:t>
            </w:r>
          </w:p>
        </w:tc>
        <w:tc>
          <w:tcPr/>
          <w:p>
            <w:pPr>
              <w:pStyle w:val="Compact"/>
              <w:jc w:val="left"/>
            </w:pPr>
            <w:r>
              <w:t xml:space="preserve">Preventive medicine workshops and health education seminars (Doctor General Practitioner led)</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&amp;won;1,200,000</w:t>
            </w:r>
          </w:p>
        </w:tc>
        <w:tc>
          <w:tcPr/>
          <w:p>
            <w:pPr>
              <w:pStyle w:val="Compact"/>
              <w:jc w:val="left"/>
            </w:pPr>
            <w:r>
              <w:t xml:space="preserve">&amp;won;7,200,000</w:t>
            </w:r>
          </w:p>
        </w:tc>
      </w:tr>
      <w:tr>
        <w:tc>
          <w:tcPr/>
          <w:p>
            <w:pPr>
              <w:pStyle w:val="Compact"/>
              <w:jc w:val="left"/>
            </w:pPr>
            <w:r>
              <w:t xml:space="preserve">6</w:t>
            </w:r>
          </w:p>
        </w:tc>
        <w:tc>
          <w:tcPr/>
          <w:p>
            <w:pPr>
              <w:pStyle w:val="Compact"/>
              <w:jc w:val="left"/>
            </w:pPr>
            <w:r>
              <w:t xml:space="preserve">Medical records management and digital health file maintenance (Seoul data center compliant)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&amp;won;450,000</w:t>
            </w:r>
          </w:p>
        </w:tc>
        <w:tc>
          <w:tcPr/>
          <w:p>
            <w:pPr>
              <w:pStyle w:val="Compact"/>
              <w:jc w:val="left"/>
            </w:pPr>
            <w:r>
              <w:t xml:space="preserve">&amp;won;5,400,000</w:t>
            </w:r>
          </w:p>
        </w:tc>
      </w:tr>
      <w:tr>
        <w:tc>
          <w:tcPr/>
          <w:p>
            <w:pPr>
              <w:pStyle w:val="Compact"/>
              <w:jc w:val="left"/>
            </w:pPr>
            <w:r>
              <w:t xml:space="preserve">7</w:t>
            </w:r>
          </w:p>
        </w:tc>
        <w:tc>
          <w:tcPr/>
          <w:p>
            <w:pPr>
              <w:pStyle w:val="Compact"/>
              <w:jc w:val="left"/>
            </w:pPr>
            <w:r>
              <w:t xml:space="preserve">Referral coordination to Seoul specialist hospitals (Severance, Asan, Samsung Medical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&amp;won;300,000</w:t>
            </w:r>
          </w:p>
        </w:tc>
        <w:tc>
          <w:tcPr/>
          <w:p>
            <w:pPr>
              <w:pStyle w:val="Compact"/>
              <w:jc w:val="left"/>
            </w:pPr>
            <w:r>
              <w:t xml:space="preserve">&amp;won;3,600,000</w:t>
            </w:r>
          </w:p>
        </w:tc>
      </w:tr>
      <w:tr>
        <w:tc>
          <w:tcPr/>
          <w:p>
            <w:pPr>
              <w:pStyle w:val="Compact"/>
              <w:jc w:val="left"/>
            </w:pPr>
            <w:r>
              <w:t xml:space="preserve">8</w:t>
            </w:r>
          </w:p>
        </w:tc>
        <w:tc>
          <w:tcPr/>
          <w:p>
            <w:pPr>
              <w:pStyle w:val="Compact"/>
              <w:jc w:val="left"/>
            </w:pPr>
            <w:r>
              <w:t xml:space="preserve">Quarterly Doctor General Practitioner performance report and wellness analytics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&amp;won;500,000</w:t>
            </w:r>
          </w:p>
        </w:tc>
        <w:tc>
          <w:tcPr/>
          <w:p>
            <w:pPr>
              <w:pStyle w:val="Compact"/>
              <w:jc w:val="left"/>
            </w:pPr>
            <w:r>
              <w:t xml:space="preserve">&amp;won;2,000,000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&amp;won;136,440,000</w:t>
            </w:r>
          </w:p>
        </w:tc>
      </w:tr>
      <w:tr>
        <w:tc>
          <w:tcPr/>
          <w:p>
            <w:pPr>
              <w:pStyle w:val="Compact"/>
              <w:jc w:val="left"/>
            </w:pPr>
            <w:r>
              <w:t xml:space="preserve">VAT (10% — South Korea standard rate)</w:t>
            </w:r>
          </w:p>
        </w:tc>
        <w:tc>
          <w:tcPr/>
          <w:p>
            <w:pPr>
              <w:pStyle w:val="Compact"/>
              <w:jc w:val="right"/>
            </w:pPr>
            <w:r>
              <w:t xml:space="preserve">&amp;won;13,644,000</w:t>
            </w:r>
          </w:p>
        </w:tc>
      </w:tr>
      <w:tr>
        <w:tc>
          <w:tcPr/>
          <w:p>
            <w:pPr>
              <w:pStyle w:val="Compact"/>
              <w:jc w:val="left"/>
            </w:pPr>
            <w:r>
              <w:t xml:space="preserve">Grand Total</w:t>
            </w:r>
          </w:p>
        </w:tc>
        <w:tc>
          <w:tcPr/>
          <w:p>
            <w:pPr>
              <w:pStyle w:val="Compact"/>
              <w:jc w:val="right"/>
            </w:pPr>
            <w:r>
              <w:t xml:space="preserve">&amp;won;150,084,000</w:t>
            </w:r>
          </w:p>
        </w:tc>
      </w:tr>
    </w:tbl>
    <w:bookmarkEnd w:id="26"/>
    <w:bookmarkStart w:id="27"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for Doctor General Practitioner services in South Korea Seoul is valid for thirty (30) calendar days from the date of issue. After the expiration date, pricing may be subject to revision based on prevailing medical service rates in the Seoul region.</w:t>
      </w:r>
    </w:p>
    <w:p>
      <w:pPr>
        <w:numPr>
          <w:ilvl w:val="0"/>
          <w:numId w:val="1001"/>
        </w:numPr>
        <w:pStyle w:val="Compact"/>
      </w:pPr>
      <w:r>
        <w:rPr>
          <w:bCs/>
          <w:b/>
        </w:rPr>
        <w:t xml:space="preserve">2. Payment:</w:t>
      </w:r>
      <w:r>
        <w:t xml:space="preserve"> </w:t>
      </w:r>
      <w:r>
        <w:t xml:space="preserve">Payment shall be made within thirty (30) days of invoice issuance. Invoices will be issued monthly in Korean Won (KRW). Late payments shall incur a penalty of 1.5% per month as stipulated under South Korean commercial law.</w:t>
      </w:r>
    </w:p>
    <w:p>
      <w:pPr>
        <w:numPr>
          <w:ilvl w:val="0"/>
          <w:numId w:val="1001"/>
        </w:numPr>
        <w:pStyle w:val="Compact"/>
      </w:pPr>
      <w:r>
        <w:rPr>
          <w:bCs/>
          <w:b/>
        </w:rPr>
        <w:t xml:space="preserve">3. Scope Limitations:</w:t>
      </w:r>
      <w:r>
        <w:t xml:space="preserve"> </w:t>
      </w:r>
      <w:r>
        <w:t xml:space="preserve">This Quotation Estimate covers primary care services delivered by a licensed Doctor General Practitioner. Specialist procedures, surgical interventions, and inpatient hospitalization are excluded and will be quoted separately upon referral.</w:t>
      </w:r>
    </w:p>
    <w:p>
      <w:pPr>
        <w:numPr>
          <w:ilvl w:val="0"/>
          <w:numId w:val="1001"/>
        </w:numPr>
        <w:pStyle w:val="Compact"/>
      </w:pPr>
      <w:r>
        <w:rPr>
          <w:bCs/>
          <w:b/>
        </w:rPr>
        <w:t xml:space="preserve">4. Confidentiality:</w:t>
      </w:r>
      <w:r>
        <w:t xml:space="preserve"> </w:t>
      </w:r>
      <w:r>
        <w:t xml:space="preserve">All patient medical data collected during the engagement in South Korea Seoul shall be handled in strict accordance with the Personal Information Protection Act (PIPA) of the Republic of Korea and the Medical Service Act. No data shall be transferred outside of South Korea without explicit written consent.</w:t>
      </w:r>
    </w:p>
    <w:p>
      <w:pPr>
        <w:numPr>
          <w:ilvl w:val="0"/>
          <w:numId w:val="1001"/>
        </w:numPr>
        <w:pStyle w:val="Compact"/>
      </w:pPr>
      <w:r>
        <w:rPr>
          <w:bCs/>
          <w:b/>
        </w:rPr>
        <w:t xml:space="preserve">5. Cancellation:</w:t>
      </w:r>
      <w:r>
        <w:t xml:space="preserve"> </w:t>
      </w:r>
      <w:r>
        <w:t xml:space="preserve">Either party may terminate this Doctor General Practitioner service agreement with sixty (60) days written notice. In the event of early termination, a pro-rata refund of unused service fees will be issued within fifteen (15) business days.</w:t>
      </w:r>
    </w:p>
    <w:p>
      <w:pPr>
        <w:numPr>
          <w:ilvl w:val="0"/>
          <w:numId w:val="1001"/>
        </w:numPr>
        <w:pStyle w:val="Compact"/>
      </w:pPr>
      <w:r>
        <w:rPr>
          <w:bCs/>
          <w:b/>
        </w:rPr>
        <w:t xml:space="preserve">6. Insurance and Liability:</w:t>
      </w:r>
      <w:r>
        <w:t xml:space="preserve"> </w:t>
      </w:r>
      <w:r>
        <w:t xml:space="preserve">The Doctor General Practitioner and Seoul Metropolitan Medical Practice Group maintain full medical malpractice insurance coverage in accordance with South Korean regulatory requirements. Liability is capped at the total contract value stated in this Quotation Estimate.</w:t>
      </w:r>
    </w:p>
    <w:p>
      <w:pPr>
        <w:numPr>
          <w:ilvl w:val="0"/>
          <w:numId w:val="1001"/>
        </w:numPr>
        <w:pStyle w:val="Compact"/>
      </w:pPr>
      <w:r>
        <w:rPr>
          <w:bCs/>
          <w:b/>
        </w:rPr>
        <w:t xml:space="preserve">7. Governing Law:</w:t>
      </w:r>
      <w:r>
        <w:t xml:space="preserve"> </w:t>
      </w:r>
      <w:r>
        <w:t xml:space="preserve">This Quotation Estimate and any resulting contract shall be governed by and interpreted in accordance with the laws of the Republic of Korea. Disputes shall be resolved through the Seoul District Court or by arbitration at the Korean Commercial Arbitration Board (KCAB).</w:t>
      </w:r>
    </w:p>
    <w:p>
      <w:pPr>
        <w:numPr>
          <w:ilvl w:val="0"/>
          <w:numId w:val="1001"/>
        </w:numPr>
        <w:pStyle w:val="Compact"/>
      </w:pPr>
      <w:r>
        <w:rPr>
          <w:bCs/>
          <w:b/>
        </w:rPr>
        <w:t xml:space="preserve">8. Force Majeure:</w:t>
      </w:r>
      <w:r>
        <w:t xml:space="preserve"> </w:t>
      </w:r>
      <w:r>
        <w:t xml:space="preserve">Neither party shall be liable for failure to perform obligations due to events beyond reasonable control, including but not limited to natural disasters, government-mandated lockdowns, or public health emergencies affecting operations in South Korea Seoul.</w:t>
      </w:r>
    </w:p>
    <w:bookmarkEnd w:id="27"/>
    <w:bookmarkStart w:id="28" w:name="acceptance-and-authorization"/>
    <w:p>
      <w:pPr>
        <w:pStyle w:val="Heading2"/>
      </w:pPr>
      <w:r>
        <w:t xml:space="preserve">Acceptance and Authorization</w:t>
      </w:r>
    </w:p>
    <w:p>
      <w:pPr>
        <w:pStyle w:val="FirstParagraph"/>
      </w:pPr>
      <w:r>
        <w:t xml:space="preserve">By signing below, the receiving party acknowledges and accepts this Quotation Estimate for Doctor General Practitioner services to be rendered in South Korea Seoul. This document constitutes a binding offer subject to the terms and conditions outlined above.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Seoul Metropolitan Medical Practice Group:</w:t>
            </w:r>
          </w:p>
          <w:p>
            <w:pPr>
              <w:jc w:val="left"/>
            </w:pPr>
            <w:r>
              <w:t xml:space="preserve">Dr. Min-Jun Park, M.D.</w:t>
            </w:r>
            <w:r>
              <w:br/>
            </w:r>
            <w:r>
              <w:t xml:space="preserve">Doctor General Practitioner</w:t>
            </w:r>
            <w:r>
              <w:br/>
            </w:r>
            <w:r>
              <w:br/>
            </w:r>
            <w:r>
              <w:br/>
            </w:r>
            <w:r>
              <w:t xml:space="preserve">Signature: _________________________</w:t>
            </w:r>
            <w:r>
              <w:br/>
            </w:r>
            <w:r>
              <w:t xml:space="preserve">Date: _________________________</w:t>
            </w:r>
          </w:p>
        </w:tc>
        <w:tc>
          <w:tcPr/>
          <w:p>
            <w:pPr>
              <w:jc w:val="left"/>
            </w:pPr>
            <w:r>
              <w:rPr>
                <w:bCs/>
                <w:b/>
              </w:rPr>
              <w:t xml:space="preserve">For the Receiving Party:</w:t>
            </w:r>
          </w:p>
          <w:p>
            <w:pPr>
              <w:jc w:val="left"/>
            </w:pPr>
            <w:r>
              <w:t xml:space="preserve">Ms. Hana Lee</w:t>
            </w:r>
            <w:r>
              <w:br/>
            </w:r>
            <w:r>
              <w:t xml:space="preserve">Corporate Wellness Division</w:t>
            </w:r>
            <w:r>
              <w:br/>
            </w:r>
            <w:r>
              <w:br/>
            </w:r>
            <w:r>
              <w:br/>
            </w:r>
            <w:r>
              <w:t xml:space="preserve">Signature: _________________________</w:t>
            </w:r>
            <w:r>
              <w:br/>
            </w:r>
            <w:r>
              <w:t xml:space="preserve">Date: _________________________</w:t>
            </w:r>
          </w:p>
        </w:tc>
      </w:tr>
    </w:tbl>
    <w:p>
      <w:pPr>
        <w:pStyle w:val="BodyText"/>
      </w:pPr>
      <w:r>
        <w:rPr>
          <w:bCs/>
          <w:b/>
        </w:rPr>
        <w:t xml:space="preserve">Seoul Metropolitan Medical Practice Group</w:t>
      </w:r>
      <w:r>
        <w:t xml:space="preserve"> </w:t>
      </w:r>
      <w:r>
        <w:t xml:space="preserve">— 456 Teheran-ro, Gangnam-gu, Seoul 06236, South Korea</w:t>
      </w:r>
    </w:p>
    <w:p>
      <w:pPr>
        <w:pStyle w:val="BodyText"/>
      </w:pPr>
      <w:r>
        <w:t xml:space="preserve">Registration No: 120-81-00452 • Medical Practice License: KR-MP-2018-0078</w:t>
      </w:r>
    </w:p>
    <w:p>
      <w:pPr>
        <w:pStyle w:val="BodyText"/>
      </w:pPr>
      <w:r>
        <w:t xml:space="preserve">This Quotation Estimate was prepared exclusively for the named recipient and may not be reproduced or distributed without prior written consent.</w:t>
      </w:r>
    </w:p>
    <w:p>
      <w:pPr>
        <w:pStyle w:val="BodyText"/>
      </w:pPr>
      <w:r>
        <w:t xml:space="preserve">© 2025 Seoul Metropolitan Medical Practice Group.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South Korea Seoul</dc:title>
  <dc:creator/>
  <dc:language>en</dc:language>
  <cp:keywords/>
  <dcterms:created xsi:type="dcterms:W3CDTF">2026-10-10T12:43:33Z</dcterms:created>
  <dcterms:modified xsi:type="dcterms:W3CDTF">2026-10-10T12:43:33Z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