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Doctor General Practitioner Services — Spain Valencia</w:t>
      </w:r>
    </w:p>
    <w:p>
      <w:pPr>
        <w:pStyle w:val="BodyText"/>
      </w:pPr>
      <w:r>
        <w:t xml:space="preserve">Official Medical Services Quotation</w:t>
      </w:r>
    </w:p>
    <w:bookmarkEnd w:id="20"/>
    <w:p>
      <w:pPr>
        <w:pStyle w:val="BodyText"/>
      </w:pPr>
      <w:r>
        <w:rPr>
          <w:bCs/>
          <w:b/>
        </w:rPr>
        <w:t xml:space="preserve">Provided By:</w:t>
      </w:r>
      <w:r>
        <w:br/>
      </w:r>
      <w:r>
        <w:t xml:space="preserve">Clínica General de Valencia</w:t>
      </w:r>
      <w:r>
        <w:br/>
      </w:r>
      <w:r>
        <w:t xml:space="preserve">Doctor General Practitioner Services</w:t>
      </w:r>
      <w:r>
        <w:br/>
      </w:r>
      <w:r>
        <w:t xml:space="preserve">Calle Colón 45, 2º Planta</w:t>
      </w:r>
      <w:r>
        <w:br/>
      </w:r>
      <w:r>
        <w:t xml:space="preserve">46004 Valencia, Spain</w:t>
      </w:r>
      <w:r>
        <w:br/>
      </w:r>
      <w:r>
        <w:t xml:space="preserve">Tel: +34 963 123 456</w:t>
      </w:r>
      <w:r>
        <w:br/>
      </w:r>
      <w:r>
        <w:t xml:space="preserve">Email: info@clinicageneralvalencia.es</w:t>
      </w:r>
      <w:r>
        <w:br/>
      </w:r>
      <w:r>
        <w:t xml:space="preserve">NIF: B-46000000</w:t>
      </w:r>
    </w:p>
    <w:p>
      <w:pPr>
        <w:pStyle w:val="BodyText"/>
      </w:pPr>
      <w:r>
        <w:rPr>
          <w:bCs/>
          <w:b/>
        </w:rPr>
        <w:t xml:space="preserve">Quotation Estimate Details:</w:t>
      </w:r>
      <w:r>
        <w:br/>
      </w:r>
      <w:r>
        <w:t xml:space="preserve">Reference No.: QTE-VAL-2025-0847</w:t>
      </w:r>
      <w:r>
        <w:br/>
      </w:r>
      <w:r>
        <w:t xml:space="preserve">Date Issued: 15 June 2025</w:t>
      </w:r>
      <w:r>
        <w:br/>
      </w:r>
      <w:r>
        <w:t xml:space="preserve">Valid Until: 15 July 2025</w:t>
      </w:r>
      <w:r>
        <w:br/>
      </w:r>
      <w:r>
        <w:t xml:space="preserve">Currency: EUR (€)</w:t>
      </w:r>
      <w:r>
        <w:br/>
      </w:r>
      <w:r>
        <w:t xml:space="preserve">Prepared For: [Client Name / Insurance Provider]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Clínica General de Valencia to provide a comprehensive and transparent breakdown of all professional medical services rendered by our</w:t>
      </w:r>
      <w:r>
        <w:t xml:space="preserve"> </w:t>
      </w:r>
      <w:r>
        <w:t xml:space="preserve">Doctor General Practitioner</w:t>
      </w:r>
      <w:r>
        <w:t xml:space="preserve"> </w:t>
      </w:r>
      <w:r>
        <w:t xml:space="preserve">team. This document serves as a formal cost projection for primary care consultations, diagnostic procedures, preventive health screenings, and ongoing medical management services available to patients residing in or visiting</w:t>
      </w:r>
      <w:r>
        <w:t xml:space="preserve"> </w:t>
      </w:r>
      <w:r>
        <w:t xml:space="preserve">Spain Valencia</w:t>
      </w:r>
      <w:r>
        <w:t xml:space="preserve">. All pricing is structured in accordance with the current regulatory framework established by the Generalitat Valenciana and the Spanish Ministry of Health. This</w:t>
      </w:r>
      <w:r>
        <w:t xml:space="preserve"> </w:t>
      </w:r>
      <w:r>
        <w:t xml:space="preserve">Quotation Estimate</w:t>
      </w:r>
      <w:r>
        <w:t xml:space="preserve"> </w:t>
      </w:r>
      <w:r>
        <w:t xml:space="preserve">is intended for use by private patients, corporate wellness programmes, and third-party insurance providers operating within the Valencia region of Spain.</w:t>
      </w:r>
    </w:p>
    <w:bookmarkEnd w:id="21"/>
    <w:bookmarkStart w:id="22" w:name="Xca81e6e67a34f5b3bd0f779b4144be196f02e95"/>
    <w:p>
      <w:pPr>
        <w:pStyle w:val="Heading2"/>
      </w:pPr>
      <w:r>
        <w:t xml:space="preserve">2. Scope of Doctor General Practitioner Services</w:t>
      </w:r>
    </w:p>
    <w:p>
      <w:pPr>
        <w:pStyle w:val="FirstParagraph"/>
      </w:pPr>
      <w:r>
        <w:t xml:space="preserve">Our</w:t>
      </w:r>
      <w:r>
        <w:t xml:space="preserve"> </w:t>
      </w:r>
      <w:r>
        <w:t xml:space="preserve">Doctor General Practitioner</w:t>
      </w:r>
      <w:r>
        <w:t xml:space="preserve"> </w:t>
      </w:r>
      <w:r>
        <w:t xml:space="preserve">in</w:t>
      </w:r>
      <w:r>
        <w:t xml:space="preserve"> </w:t>
      </w:r>
      <w:r>
        <w:t xml:space="preserve">Spain Valencia</w:t>
      </w:r>
      <w:r>
        <w:t xml:space="preserve"> </w:t>
      </w:r>
      <w:r>
        <w:t xml:space="preserve">offers a full spectrum of primary healthcare services. The Doctor General Practitioner is the first point of contact for all medical concerns, managing acute and chronic conditions, prescribing medication, ordering diagnostic tests, and coordinating specialist referrals. The services outlined in this</w:t>
      </w:r>
      <w:r>
        <w:t xml:space="preserve"> </w:t>
      </w:r>
      <w:r>
        <w:t xml:space="preserve">Quotation Estimate</w:t>
      </w:r>
      <w:r>
        <w:t xml:space="preserve"> </w:t>
      </w:r>
      <w:r>
        <w:t xml:space="preserve">reflect the standard fee schedule applied at our Valencia clinic and are subject to the professional standards mandated by the Ilustre Colegio Oficial de Médicos de Valencia.</w:t>
      </w:r>
    </w:p>
    <w:bookmarkEnd w:id="22"/>
    <w:bookmarkStart w:id="23" w:name="itemised-services-and-pricing"/>
    <w:p>
      <w:pPr>
        <w:pStyle w:val="Heading2"/>
      </w:pPr>
      <w:r>
        <w:t xml:space="preserve">3. Itemised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Doctor General Practitioner Role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Consultation &amp; Medical History Assessment</w:t>
            </w:r>
          </w:p>
        </w:tc>
        <w:tc>
          <w:tcPr/>
          <w:p>
            <w:pPr>
              <w:pStyle w:val="Compact"/>
              <w:jc w:val="left"/>
            </w:pPr>
            <w:r>
              <w:t xml:space="preserve">Doctor General Practitioner conducts full anamnesis, physical examination, and establishes the patient record in the Valencia regional health system.</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02</w:t>
            </w:r>
          </w:p>
        </w:tc>
        <w:tc>
          <w:tcPr/>
          <w:p>
            <w:pPr>
              <w:pStyle w:val="Compact"/>
              <w:jc w:val="left"/>
            </w:pPr>
            <w:r>
              <w:t xml:space="preserve">Follow-Up Consultation (Subsequent Visits)</w:t>
            </w:r>
          </w:p>
        </w:tc>
        <w:tc>
          <w:tcPr/>
          <w:p>
            <w:pPr>
              <w:pStyle w:val="Compact"/>
              <w:jc w:val="left"/>
            </w:pPr>
            <w:r>
              <w:t xml:space="preserve">Doctor General Practitioner reviews treatment progress, adjusts prescriptions, and monitors chronic conditions such as hypertension, diabetes, or asthma.</w:t>
            </w:r>
          </w:p>
        </w:tc>
        <w:tc>
          <w:tcPr/>
          <w:p>
            <w:pPr>
              <w:pStyle w:val="Compact"/>
              <w:jc w:val="left"/>
            </w:pPr>
            <w:r>
              <w:t xml:space="preserve">4</w:t>
            </w:r>
          </w:p>
        </w:tc>
        <w:tc>
          <w:tcPr/>
          <w:p>
            <w:pPr>
              <w:pStyle w:val="Compact"/>
              <w:jc w:val="left"/>
            </w:pPr>
            <w:r>
              <w:t xml:space="preserve">€45.00</w:t>
            </w:r>
          </w:p>
        </w:tc>
        <w:tc>
          <w:tcPr/>
          <w:p>
            <w:pPr>
              <w:pStyle w:val="Compact"/>
              <w:jc w:val="left"/>
            </w:pPr>
            <w:r>
              <w:t xml:space="preserve">€180.00</w:t>
            </w:r>
          </w:p>
        </w:tc>
      </w:tr>
      <w:tr>
        <w:tc>
          <w:tcPr/>
          <w:p>
            <w:pPr>
              <w:pStyle w:val="Compact"/>
              <w:jc w:val="left"/>
            </w:pPr>
            <w:r>
              <w:t xml:space="preserve">03</w:t>
            </w:r>
          </w:p>
        </w:tc>
        <w:tc>
          <w:tcPr/>
          <w:p>
            <w:pPr>
              <w:pStyle w:val="Compact"/>
              <w:jc w:val="left"/>
            </w:pPr>
            <w:r>
              <w:t xml:space="preserve">Preventive Health Screening (Annual Check-Up)</w:t>
            </w:r>
          </w:p>
        </w:tc>
        <w:tc>
          <w:tcPr/>
          <w:p>
            <w:pPr>
              <w:pStyle w:val="Compact"/>
              <w:jc w:val="left"/>
            </w:pPr>
            <w:r>
              <w:t xml:space="preserve">Doctor General Practitioner performs cardiovascular risk assessment, blood pressure monitoring, lipid panel review, and age-appropriate cancer screening recommendations per Spain Valencia public health guidelines.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Prescription Issuance &amp; Medication Management</w:t>
            </w:r>
          </w:p>
        </w:tc>
        <w:tc>
          <w:tcPr/>
          <w:p>
            <w:pPr>
              <w:pStyle w:val="Compact"/>
              <w:jc w:val="left"/>
            </w:pPr>
            <w:r>
              <w:t xml:space="preserve">Doctor General Practitioner issues electronic prescriptions compatible with the Valencia regional pharmacy network and provides counselling on medication adherence.</w:t>
            </w:r>
          </w:p>
        </w:tc>
        <w:tc>
          <w:tcPr/>
          <w:p>
            <w:pPr>
              <w:pStyle w:val="Compact"/>
              <w:jc w:val="left"/>
            </w:pPr>
            <w:r>
              <w:t xml:space="preserve">6</w:t>
            </w:r>
          </w:p>
        </w:tc>
        <w:tc>
          <w:tcPr/>
          <w:p>
            <w:pPr>
              <w:pStyle w:val="Compact"/>
              <w:jc w:val="left"/>
            </w:pPr>
            <w:r>
              <w:t xml:space="preserve">€15.00</w:t>
            </w:r>
          </w:p>
        </w:tc>
        <w:tc>
          <w:tcPr/>
          <w:p>
            <w:pPr>
              <w:pStyle w:val="Compact"/>
              <w:jc w:val="left"/>
            </w:pPr>
            <w:r>
              <w:t xml:space="preserve">€90.00</w:t>
            </w:r>
          </w:p>
        </w:tc>
      </w:tr>
      <w:tr>
        <w:tc>
          <w:tcPr/>
          <w:p>
            <w:pPr>
              <w:pStyle w:val="Compact"/>
              <w:jc w:val="left"/>
            </w:pPr>
            <w:r>
              <w:t xml:space="preserve">05</w:t>
            </w:r>
          </w:p>
        </w:tc>
        <w:tc>
          <w:tcPr/>
          <w:p>
            <w:pPr>
              <w:pStyle w:val="Compact"/>
              <w:jc w:val="left"/>
            </w:pPr>
            <w:r>
              <w:t xml:space="preserve">Diagnostic Test Ordering &amp; Results Interpretation</w:t>
            </w:r>
          </w:p>
        </w:tc>
        <w:tc>
          <w:tcPr/>
          <w:p>
            <w:pPr>
              <w:pStyle w:val="Compact"/>
              <w:jc w:val="left"/>
            </w:pPr>
            <w:r>
              <w:t xml:space="preserve">Doctor General Practitioner orders laboratory analyses (CBC, metabolic panel, thyroid function) and imaging studies, then interprets results during a dedicated review session.</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06</w:t>
            </w:r>
          </w:p>
        </w:tc>
        <w:tc>
          <w:tcPr/>
          <w:p>
            <w:pPr>
              <w:pStyle w:val="Compact"/>
              <w:jc w:val="left"/>
            </w:pPr>
            <w:r>
              <w:t xml:space="preserve">Specialist Referral Coordination</w:t>
            </w:r>
          </w:p>
        </w:tc>
        <w:tc>
          <w:tcPr/>
          <w:p>
            <w:pPr>
              <w:pStyle w:val="Compact"/>
              <w:jc w:val="left"/>
            </w:pPr>
            <w:r>
              <w:t xml:space="preserve">Doctor General Practitioner prepares referral documentation and liaises with cardiology, dermatology, or orthopaedic specialists within the Valencia hospital network.</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07</w:t>
            </w:r>
          </w:p>
        </w:tc>
        <w:tc>
          <w:tcPr/>
          <w:p>
            <w:pPr>
              <w:pStyle w:val="Compact"/>
              <w:jc w:val="left"/>
            </w:pPr>
            <w:r>
              <w:t xml:space="preserve">Telemedicine / Video Consultation</w:t>
            </w:r>
          </w:p>
        </w:tc>
        <w:tc>
          <w:tcPr/>
          <w:p>
            <w:pPr>
              <w:pStyle w:val="Compact"/>
              <w:jc w:val="left"/>
            </w:pPr>
            <w:r>
              <w:t xml:space="preserve">Doctor General Practitioner provides remote medical advice via secure video platform, maintaining continuity of care for patients in the Spain Valencia metropolitan area.</w:t>
            </w:r>
          </w:p>
        </w:tc>
        <w:tc>
          <w:tcPr/>
          <w:p>
            <w:pPr>
              <w:pStyle w:val="Compact"/>
              <w:jc w:val="left"/>
            </w:pPr>
            <w:r>
              <w:t xml:space="preserve">3</w:t>
            </w:r>
          </w:p>
        </w:tc>
        <w:tc>
          <w:tcPr/>
          <w:p>
            <w:pPr>
              <w:pStyle w:val="Compact"/>
              <w:jc w:val="left"/>
            </w:pPr>
            <w:r>
              <w:t xml:space="preserve">€35.00</w:t>
            </w:r>
          </w:p>
        </w:tc>
        <w:tc>
          <w:tcPr/>
          <w:p>
            <w:pPr>
              <w:pStyle w:val="Compact"/>
              <w:jc w:val="left"/>
            </w:pPr>
            <w:r>
              <w:t xml:space="preserve">€105.00</w:t>
            </w:r>
          </w:p>
        </w:tc>
      </w:tr>
      <w:tr>
        <w:tc>
          <w:tcPr/>
          <w:p>
            <w:pPr>
              <w:pStyle w:val="Compact"/>
              <w:jc w:val="left"/>
            </w:pPr>
            <w:r>
              <w:t xml:space="preserve">08</w:t>
            </w:r>
          </w:p>
        </w:tc>
        <w:tc>
          <w:tcPr/>
          <w:p>
            <w:pPr>
              <w:pStyle w:val="Compact"/>
              <w:jc w:val="left"/>
            </w:pPr>
            <w:r>
              <w:t xml:space="preserve">Medical Certificate &amp; Administrative Documentation</w:t>
            </w:r>
          </w:p>
        </w:tc>
        <w:tc>
          <w:tcPr/>
          <w:p>
            <w:pPr>
              <w:pStyle w:val="Compact"/>
              <w:jc w:val="left"/>
            </w:pPr>
            <w:r>
              <w:t xml:space="preserve">Doctor General Practitioner issues fitness-to-work certificates, travel medical certificates, or disability assessments as required by Spanish labour and immigration law.</w:t>
            </w:r>
          </w:p>
        </w:tc>
        <w:tc>
          <w:tcPr/>
          <w:p>
            <w:pPr>
              <w:pStyle w:val="Compact"/>
              <w:jc w:val="left"/>
            </w:pPr>
            <w:r>
              <w:t xml:space="preserve">2</w:t>
            </w:r>
          </w:p>
        </w:tc>
        <w:tc>
          <w:tcPr/>
          <w:p>
            <w:pPr>
              <w:pStyle w:val="Compact"/>
              <w:jc w:val="left"/>
            </w:pPr>
            <w:r>
              <w:t xml:space="preserve">€30.00</w:t>
            </w:r>
          </w:p>
        </w:tc>
        <w:tc>
          <w:tcPr/>
          <w:p>
            <w:pPr>
              <w:pStyle w:val="Compact"/>
              <w:jc w:val="left"/>
            </w:pPr>
            <w:r>
              <w:t xml:space="preserve">€60.00</w:t>
            </w:r>
          </w:p>
        </w:tc>
      </w:tr>
      <w:tr>
        <w:tc>
          <w:tcPr>
            <w:gridSpan w:val="5"/>
          </w:tcPr>
          <w:p>
            <w:pPr>
              <w:pStyle w:val="Compact"/>
              <w:jc w:val="left"/>
            </w:pPr>
            <w:r>
              <w:t xml:space="preserve">TOTAL ESTIMATED COST (Before VAT)</w:t>
            </w:r>
          </w:p>
        </w:tc>
        <w:tc>
          <w:tcPr/>
          <w:p>
            <w:pPr>
              <w:pStyle w:val="Compact"/>
              <w:jc w:val="left"/>
            </w:pPr>
            <w:r>
              <w:t xml:space="preserve">€840.00</w:t>
            </w:r>
          </w:p>
        </w:tc>
      </w:tr>
      <w:tr>
        <w:tc>
          <w:tcPr>
            <w:gridSpan w:val="5"/>
          </w:tcPr>
          <w:p>
            <w:pPr>
              <w:pStyle w:val="Compact"/>
              <w:jc w:val="left"/>
            </w:pPr>
            <w:r>
              <w:t xml:space="preserve">VAT (21% — Spanish Standard Rate)</w:t>
            </w:r>
          </w:p>
        </w:tc>
        <w:tc>
          <w:tcPr/>
          <w:p>
            <w:pPr>
              <w:pStyle w:val="Compact"/>
              <w:jc w:val="left"/>
            </w:pPr>
            <w:r>
              <w:t xml:space="preserve">€176.40</w:t>
            </w:r>
          </w:p>
        </w:tc>
      </w:tr>
      <w:tr>
        <w:tc>
          <w:tcPr>
            <w:gridSpan w:val="5"/>
          </w:tcPr>
          <w:p>
            <w:pPr>
              <w:pStyle w:val="Compact"/>
              <w:jc w:val="left"/>
            </w:pPr>
            <w:r>
              <w:t xml:space="preserve">GRAND TOTAL (Quotation Estimate)</w:t>
            </w:r>
          </w:p>
        </w:tc>
        <w:tc>
          <w:tcPr/>
          <w:p>
            <w:pPr>
              <w:pStyle w:val="Compact"/>
              <w:jc w:val="left"/>
            </w:pPr>
            <w:r>
              <w:t xml:space="preserve">€1,016.40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the Doctor General Practitioner service fees may be subject to revision in line with the Valencia regional medical fee index.</w:t>
      </w:r>
    </w:p>
    <w:p>
      <w:pPr>
        <w:numPr>
          <w:ilvl w:val="0"/>
          <w:numId w:val="1001"/>
        </w:numPr>
        <w:pStyle w:val="Compact"/>
      </w:pPr>
      <w:r>
        <w:t xml:space="preserve">All prices are quoted in Euros (EUR) and are inclusive of the Doctor General Practitioner's professional time, clinical consultation space, and standard administrative support at our Spain Valencia clinic.</w:t>
      </w:r>
    </w:p>
    <w:p>
      <w:pPr>
        <w:numPr>
          <w:ilvl w:val="0"/>
          <w:numId w:val="1001"/>
        </w:numPr>
        <w:pStyle w:val="Compact"/>
      </w:pPr>
      <w:r>
        <w:t xml:space="preserve">Diagnostic test costs (Item 05) are estimates only. Final laboratory and imaging charges depend on the specific tests ordered by the Doctor General Practitioner and the contracted diagnostic centre in Valencia.</w:t>
      </w:r>
    </w:p>
    <w:p>
      <w:pPr>
        <w:numPr>
          <w:ilvl w:val="0"/>
          <w:numId w:val="1001"/>
        </w:numPr>
        <w:pStyle w:val="Compact"/>
      </w:pPr>
      <w:r>
        <w:t xml:space="preserve">This Quotation Estimate does not include emergency or urgent care services, surgical procedures, or inpatient hospitalisation. Such services will be subject to a separate Quotation Estimate issued by the relevant specialist department.</w:t>
      </w:r>
    </w:p>
    <w:p>
      <w:pPr>
        <w:numPr>
          <w:ilvl w:val="0"/>
          <w:numId w:val="1001"/>
        </w:numPr>
        <w:pStyle w:val="Compact"/>
      </w:pPr>
      <w:r>
        <w:t xml:space="preserve">Payment is due within fifteen (15) business days of the Quotation Estimate acceptance. Accepted payment methods include bank transfer (SEPA), credit/debit card, and direct debit. A 1.5% late-payment surcharge applies per Spanish commercial law (Ley 3/2004).</w:t>
      </w:r>
    </w:p>
    <w:p>
      <w:pPr>
        <w:numPr>
          <w:ilvl w:val="0"/>
          <w:numId w:val="1001"/>
        </w:numPr>
        <w:pStyle w:val="Compact"/>
      </w:pPr>
      <w:r>
        <w:t xml:space="preserve">The Doctor General Practitioner reserves the right to modify the treatment plan based on clinical findings. Any additional services beyond this Quotation Estimate will be communicated to the patient prior to delivery and will require written authorisation.</w:t>
      </w:r>
    </w:p>
    <w:p>
      <w:pPr>
        <w:numPr>
          <w:ilvl w:val="0"/>
          <w:numId w:val="1001"/>
        </w:numPr>
        <w:pStyle w:val="Compact"/>
      </w:pPr>
      <w:r>
        <w:t xml:space="preserve">All patient data processed under this Quotation Estimate is handled in strict compliance with the Spanish Organic Law 3/2018 (LOPDGDD) and the EU General Data Protection Regulation (GDPR). Medical records are stored in the Valencia regional health information system.</w:t>
      </w:r>
    </w:p>
    <w:p>
      <w:pPr>
        <w:numPr>
          <w:ilvl w:val="0"/>
          <w:numId w:val="1001"/>
        </w:numPr>
        <w:pStyle w:val="Compact"/>
      </w:pPr>
      <w:r>
        <w:t xml:space="preserve">This Quotation Estimate is non-transferable and is issued exclusively for the named client. It does not constitute a binding contract until formally signed and countersigned by both parties.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 Doctor General Practitioner services in</w:t>
      </w:r>
      <w:r>
        <w:t xml:space="preserve"> </w:t>
      </w:r>
      <w:r>
        <w:t xml:space="preserve">Spain Valencia</w:t>
      </w:r>
      <w:r>
        <w:t xml:space="preserve"> </w:t>
      </w:r>
      <w:r>
        <w:t xml:space="preserve">and authorises Clínica General de Valencia to proceed with the outlined medical services at the stated rates. The Doctor General Practitioner will confirm the first appointment within two (2) business days of signed acceptance.</w:t>
      </w:r>
    </w:p>
    <w:p>
      <w:pPr>
        <w:pStyle w:val="BodyText"/>
      </w:pPr>
      <w:r>
        <w:rPr>
          <w:bCs/>
          <w:b/>
        </w:rPr>
        <w:t xml:space="preserve">Client / Authorised Representative</w:t>
      </w:r>
      <w:r>
        <w:br/>
      </w:r>
      <w:r>
        <w:t xml:space="preserve">Name: ______________________________</w:t>
      </w:r>
      <w:r>
        <w:br/>
      </w:r>
      <w:r>
        <w:t xml:space="preserve">Date: ______________________________</w:t>
      </w:r>
    </w:p>
    <w:p>
      <w:pPr>
        <w:pStyle w:val="BodyText"/>
      </w:pPr>
      <w:r>
        <w:rPr>
          <w:bCs/>
          <w:b/>
        </w:rPr>
        <w:t xml:space="preserve">Doctor General Practitioner / Clinic Director</w:t>
      </w:r>
      <w:r>
        <w:br/>
      </w:r>
      <w:r>
        <w:t xml:space="preserve">Name: Dr. ______________________________</w:t>
      </w:r>
      <w:r>
        <w:br/>
      </w:r>
      <w:r>
        <w:t xml:space="preserve">Nº Colegiado: ______________________________</w:t>
      </w:r>
      <w:r>
        <w:br/>
      </w:r>
      <w:r>
        <w:t xml:space="preserve">Date: ______________________________</w:t>
      </w:r>
    </w:p>
    <w:p>
      <w:pPr>
        <w:pStyle w:val="BodyText"/>
      </w:pPr>
      <w:r>
        <w:rPr>
          <w:bCs/>
          <w:b/>
        </w:rPr>
        <w:t xml:space="preserve">Clínica General de Valencia</w:t>
      </w:r>
      <w:r>
        <w:t xml:space="preserve"> </w:t>
      </w:r>
      <w:r>
        <w:t xml:space="preserve">— Doctor General Practitioner Services — Spain Valencia</w:t>
      </w:r>
      <w:r>
        <w:br/>
      </w:r>
      <w:r>
        <w:t xml:space="preserve">This Quotation Estimate (Ref. QTE-VAL-2025-0847) is a confidential document intended solely for the named recipient.</w:t>
      </w:r>
      <w:r>
        <w:br/>
      </w:r>
      <w:r>
        <w:t xml:space="preserve">© 2025 Clínica General de Valencia. All rights reserved. | Registered with the Conselleria de Sanitat Universal i Salut Pública, Comunitat Valenciana.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Spain Valencia</dc:title>
  <dc:creator/>
  <dc:language>en</dc:language>
  <cp:keywords/>
  <dcterms:created xsi:type="dcterms:W3CDTF">2026-10-10T08:28:11Z</dcterms:created>
  <dcterms:modified xsi:type="dcterms:W3CDTF">2026-10-10T08:28:11Z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