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Economist Engagement Services — Ghana Accra</w:t>
      </w:r>
    </w:p>
    <w:p>
      <w:pPr>
        <w:pStyle w:val="BodyText"/>
      </w:pPr>
      <w:r>
        <w:t xml:space="preserve">Accra, Ghana | West Africa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QE-GHA-ACC-2025-0472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Kwame Asante, Lead Economist — Asante Economic Advisory Ltd., 12 Independence Avenue, Accra, Ghana</w:t>
            </w:r>
          </w:p>
        </w:tc>
      </w:tr>
      <w:tr>
        <w:tc>
          <w:tcPr/>
          <w:p>
            <w:pPr>
              <w:pStyle w:val="Compact"/>
              <w:jc w:val="left"/>
            </w:pPr>
            <w:r>
              <w:t xml:space="preserve">Prepared For:</w:t>
            </w:r>
          </w:p>
        </w:tc>
        <w:tc>
          <w:tcPr/>
          <w:p>
            <w:pPr>
              <w:pStyle w:val="Compact"/>
              <w:jc w:val="left"/>
            </w:pPr>
            <w:r>
              <w:t xml:space="preserve">The Client (Name and Address to be confirmed upon acceptance of this Quotation Estimate)</w:t>
            </w:r>
          </w:p>
        </w:tc>
      </w:tr>
      <w:tr>
        <w:tc>
          <w:tcPr/>
          <w:p>
            <w:pPr>
              <w:pStyle w:val="Compact"/>
              <w:jc w:val="left"/>
            </w:pPr>
            <w:r>
              <w:t xml:space="preserve">Currency:</w:t>
            </w:r>
          </w:p>
        </w:tc>
        <w:tc>
          <w:tcPr/>
          <w:p>
            <w:pPr>
              <w:pStyle w:val="Compact"/>
              <w:jc w:val="left"/>
            </w:pPr>
            <w:r>
              <w:t xml:space="preserve">Ghana Cedi (GHS) / US Dollars (USD) as applicable</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Asante Economic Advisory Ltd., a registered consultancy firm operating from Ghana Accra, to formally present the cost structure, deliverables, and professional terms for the engagement of a qualified</w:t>
      </w:r>
      <w:r>
        <w:t xml:space="preserve"> </w:t>
      </w:r>
      <w:r>
        <w:t xml:space="preserve">Economist</w:t>
      </w:r>
      <w:r>
        <w:t xml:space="preserve"> </w:t>
      </w:r>
      <w:r>
        <w:t xml:space="preserve">to provide comprehensive economic analysis, policy advisory, and strategic financial forecasting services. This document serves as the binding financial proposal between the firm and the prospective client for the duration of the agreed engagement period in Ghana Accra.</w:t>
      </w:r>
    </w:p>
    <w:p>
      <w:pPr>
        <w:pStyle w:val="BodyText"/>
      </w:pPr>
      <w:r>
        <w:t xml:space="preserve">The</w:t>
      </w:r>
      <w:r>
        <w:t xml:space="preserve"> </w:t>
      </w:r>
      <w:r>
        <w:t xml:space="preserve">Economist</w:t>
      </w:r>
      <w:r>
        <w:t xml:space="preserve"> </w:t>
      </w:r>
      <w:r>
        <w:t xml:space="preserve">engaged under this Quotation Estimate will operate primarily from our offices in the Osu business district of Ghana Accra, with the flexibility to conduct fieldwork, stakeholder meetings, and data collection exercises across the Greater Accra Region and, where required, other regions of Ghana. All deliverables will be tailored to the specific economic, regulatory, and market conditions prevailing in Ghana Accra and the broader Ghanaian economy.</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(GHS)</w:t>
            </w:r>
          </w:p>
        </w:tc>
        <w:tc>
          <w:tcPr/>
          <w:p>
            <w:pPr>
              <w:pStyle w:val="Compact"/>
              <w:jc w:val="left"/>
            </w:pPr>
            <w:r>
              <w:t xml:space="preserve">Total (GHS)</w:t>
            </w:r>
          </w:p>
        </w:tc>
      </w:tr>
      <w:tr>
        <w:tc>
          <w:tcPr/>
          <w:p>
            <w:pPr>
              <w:pStyle w:val="Compact"/>
              <w:jc w:val="left"/>
            </w:pPr>
            <w:r>
              <w:t xml:space="preserve">01</w:t>
            </w:r>
          </w:p>
        </w:tc>
        <w:tc>
          <w:tcPr/>
          <w:p>
            <w:pPr>
              <w:pStyle w:val="Compact"/>
              <w:jc w:val="left"/>
            </w:pPr>
            <w:r>
              <w:rPr>
                <w:bCs/>
                <w:b/>
              </w:rPr>
              <w:t xml:space="preserve">Macroeconomic Analysis &amp; Forecasting:</w:t>
            </w:r>
            <w:r>
              <w:t xml:space="preserve"> </w:t>
            </w:r>
            <w:r>
              <w:t xml:space="preserve">The Economist shall prepare a comprehensive macroeconomic outlook report covering GDP growth projections, inflation trends, monetary policy implications, and fiscal sustainability assessments specific to Ghana Accra and the national economy.</w:t>
            </w:r>
          </w:p>
        </w:tc>
        <w:tc>
          <w:tcPr/>
          <w:p>
            <w:pPr>
              <w:pStyle w:val="Compact"/>
              <w:jc w:val="left"/>
            </w:pPr>
            <w:r>
              <w:t xml:space="preserve">One-time (Q3 2025)</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rPr>
                <w:bCs/>
                <w:b/>
              </w:rPr>
              <w:t xml:space="preserve">Policy Advisory &amp; Regulatory Review:</w:t>
            </w:r>
            <w:r>
              <w:t xml:space="preserve"> </w:t>
            </w:r>
            <w:r>
              <w:t xml:space="preserve">Ongoing advisory services by the Economist on trade policy, investment climate, tax reform, and regulatory frameworks affecting businesses operating in Ghana Accra. Includes quarterly policy briefs and ad-hoc consultations.</w:t>
            </w:r>
          </w:p>
        </w:tc>
        <w:tc>
          <w:tcPr/>
          <w:p>
            <w:pPr>
              <w:pStyle w:val="Compact"/>
              <w:jc w:val="left"/>
            </w:pPr>
            <w:r>
              <w:t xml:space="preserve">6 months (July–Dec 2025)</w:t>
            </w:r>
          </w:p>
        </w:tc>
        <w:tc>
          <w:tcPr/>
          <w:p>
            <w:pPr>
              <w:pStyle w:val="Compact"/>
              <w:jc w:val="left"/>
            </w:pPr>
            <w:r>
              <w:t xml:space="preserve">38,000.00 / month</w:t>
            </w:r>
          </w:p>
        </w:tc>
        <w:tc>
          <w:tcPr/>
          <w:p>
            <w:pPr>
              <w:pStyle w:val="Compact"/>
              <w:jc w:val="left"/>
            </w:pPr>
            <w:r>
              <w:t xml:space="preserve">228,000.00</w:t>
            </w:r>
          </w:p>
        </w:tc>
      </w:tr>
      <w:tr>
        <w:tc>
          <w:tcPr/>
          <w:p>
            <w:pPr>
              <w:pStyle w:val="Compact"/>
              <w:jc w:val="left"/>
            </w:pPr>
            <w:r>
              <w:t xml:space="preserve">03</w:t>
            </w:r>
          </w:p>
        </w:tc>
        <w:tc>
          <w:tcPr/>
          <w:p>
            <w:pPr>
              <w:pStyle w:val="Compact"/>
              <w:jc w:val="left"/>
            </w:pPr>
            <w:r>
              <w:rPr>
                <w:bCs/>
                <w:b/>
              </w:rPr>
              <w:t xml:space="preserve">Market &amp; Sector-Specific Economic Research:</w:t>
            </w:r>
            <w:r>
              <w:t xml:space="preserve"> </w:t>
            </w:r>
            <w:r>
              <w:t xml:space="preserve">In-depth sectoral analysis (manufacturing, agriculture, services, and technology) with focus on market entry strategies, competitive positioning, and demand forecasting for the Ghana Accra metropolitan area.</w:t>
            </w:r>
          </w:p>
        </w:tc>
        <w:tc>
          <w:tcPr/>
          <w:p>
            <w:pPr>
              <w:pStyle w:val="Compact"/>
              <w:jc w:val="left"/>
            </w:pPr>
            <w:r>
              <w:t xml:space="preserve">2 research cycles</w:t>
            </w:r>
          </w:p>
        </w:tc>
        <w:tc>
          <w:tcPr/>
          <w:p>
            <w:pPr>
              <w:pStyle w:val="Compact"/>
              <w:jc w:val="left"/>
            </w:pPr>
            <w:r>
              <w:t xml:space="preserve">32,500.00 / cycle</w:t>
            </w:r>
          </w:p>
        </w:tc>
        <w:tc>
          <w:tcPr/>
          <w:p>
            <w:pPr>
              <w:pStyle w:val="Compact"/>
              <w:jc w:val="left"/>
            </w:pPr>
            <w:r>
              <w:t xml:space="preserve">65,000.00</w:t>
            </w:r>
          </w:p>
        </w:tc>
      </w:tr>
      <w:tr>
        <w:tc>
          <w:tcPr/>
          <w:p>
            <w:pPr>
              <w:pStyle w:val="Compact"/>
              <w:jc w:val="left"/>
            </w:pPr>
            <w:r>
              <w:t xml:space="preserve">04</w:t>
            </w:r>
          </w:p>
        </w:tc>
        <w:tc>
          <w:tcPr/>
          <w:p>
            <w:pPr>
              <w:pStyle w:val="Compact"/>
              <w:jc w:val="left"/>
            </w:pPr>
            <w:r>
              <w:rPr>
                <w:bCs/>
                <w:b/>
              </w:rPr>
              <w:t xml:space="preserve">Stakeholder Engagement &amp; Presentation Services:</w:t>
            </w:r>
            <w:r>
              <w:t xml:space="preserve"> </w:t>
            </w:r>
            <w:r>
              <w:t xml:space="preserve">The Economist shall represent the client at no fewer than four (4) stakeholder forums, investor briefings, and policy dialogues held in Ghana Accra, including preparation of presentation materials and post-event summaries.</w:t>
            </w:r>
          </w:p>
        </w:tc>
        <w:tc>
          <w:tcPr/>
          <w:p>
            <w:pPr>
              <w:pStyle w:val="Compact"/>
              <w:jc w:val="left"/>
            </w:pPr>
            <w:r>
              <w:t xml:space="preserve">4 events</w:t>
            </w:r>
          </w:p>
        </w:tc>
        <w:tc>
          <w:tcPr/>
          <w:p>
            <w:pPr>
              <w:pStyle w:val="Compact"/>
              <w:jc w:val="left"/>
            </w:pPr>
            <w:r>
              <w:t xml:space="preserve">12,000.00 / event</w:t>
            </w:r>
          </w:p>
        </w:tc>
        <w:tc>
          <w:tcPr/>
          <w:p>
            <w:pPr>
              <w:pStyle w:val="Compact"/>
              <w:jc w:val="left"/>
            </w:pPr>
            <w:r>
              <w:t xml:space="preserve">48,000.00</w:t>
            </w:r>
          </w:p>
        </w:tc>
      </w:tr>
      <w:tr>
        <w:tc>
          <w:tcPr/>
          <w:p>
            <w:pPr>
              <w:pStyle w:val="Compact"/>
              <w:jc w:val="left"/>
            </w:pPr>
            <w:r>
              <w:t xml:space="preserve">05</w:t>
            </w:r>
          </w:p>
        </w:tc>
        <w:tc>
          <w:tcPr/>
          <w:p>
            <w:pPr>
              <w:pStyle w:val="Compact"/>
              <w:jc w:val="left"/>
            </w:pPr>
            <w:r>
              <w:rPr>
                <w:bCs/>
                <w:b/>
              </w:rPr>
              <w:t xml:space="preserve">Data Collection &amp; Fieldwork in Ghana Accra:</w:t>
            </w:r>
            <w:r>
              <w:t xml:space="preserve"> </w:t>
            </w:r>
            <w:r>
              <w:t xml:space="preserve">Primary data collection, survey design, and field interviews conducted across the Greater Accra Region to support the analytical deliverables outlined in items 01–03 above.</w:t>
            </w:r>
          </w:p>
        </w:tc>
        <w:tc>
          <w:tcPr/>
          <w:p>
            <w:pPr>
              <w:pStyle w:val="Compact"/>
              <w:jc w:val="left"/>
            </w:pPr>
            <w:r>
              <w:t xml:space="preserve">As required</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rPr>
                <w:bCs/>
                <w:b/>
              </w:rPr>
              <w:t xml:space="preserve">Travel, Logistics &amp; Administrative Support:</w:t>
            </w:r>
            <w:r>
              <w:t xml:space="preserve"> </w:t>
            </w:r>
            <w:r>
              <w:t xml:space="preserve">Local transportation within Ghana Accra, venue hire for working sessions, printing of reports, and general administrative overheads associated with the Economist's engagement.</w:t>
            </w:r>
          </w:p>
        </w:tc>
        <w:tc>
          <w:tcPr/>
          <w:p>
            <w:pPr>
              <w:pStyle w:val="Compact"/>
              <w:jc w:val="left"/>
            </w:pPr>
            <w:r>
              <w:t xml:space="preserve">6 months</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SUBTOTAL (GHS)</w:t>
            </w:r>
          </w:p>
        </w:tc>
        <w:tc>
          <w:tcPr/>
          <w:p>
            <w:pPr>
              <w:pStyle w:val="Compact"/>
              <w:jc w:val="left"/>
            </w:pPr>
            <w:r>
              <w:t xml:space="preserve">429,000.00</w:t>
            </w:r>
          </w:p>
        </w:tc>
      </w:tr>
      <w:tr>
        <w:tc>
          <w:tcPr>
            <w:gridSpan w:val="4"/>
          </w:tcPr>
          <w:p>
            <w:pPr>
              <w:pStyle w:val="Compact"/>
              <w:jc w:val="left"/>
            </w:pPr>
            <w:r>
              <w:t xml:space="preserve">VAT @ 15% (Ghana Revenue Authority)</w:t>
            </w:r>
          </w:p>
        </w:tc>
        <w:tc>
          <w:tcPr/>
          <w:p>
            <w:pPr>
              <w:pStyle w:val="Compact"/>
              <w:jc w:val="left"/>
            </w:pPr>
            <w:r>
              <w:t xml:space="preserve">64,350.00</w:t>
            </w:r>
          </w:p>
        </w:tc>
      </w:tr>
      <w:tr>
        <w:tc>
          <w:tcPr>
            <w:gridSpan w:val="4"/>
          </w:tcPr>
          <w:p>
            <w:pPr>
              <w:pStyle w:val="Compact"/>
              <w:jc w:val="left"/>
            </w:pPr>
            <w:r>
              <w:rPr>
                <w:bCs/>
                <w:b/>
              </w:rPr>
              <w:t xml:space="preserve">TOTAL AMOUNT DUE (GHS)</w:t>
            </w:r>
          </w:p>
        </w:tc>
        <w:tc>
          <w:tcPr/>
          <w:p>
            <w:pPr>
              <w:pStyle w:val="Compact"/>
              <w:jc w:val="left"/>
            </w:pPr>
            <w:r>
              <w:rPr>
                <w:bCs/>
                <w:b/>
              </w:rPr>
              <w:t xml:space="preserve">493,350.00</w:t>
            </w:r>
          </w:p>
        </w:tc>
      </w:tr>
      <w:tr>
        <w:tc>
          <w:tcPr>
            <w:gridSpan w:val="4"/>
          </w:tcPr>
          <w:p>
            <w:pPr>
              <w:pStyle w:val="Compact"/>
              <w:jc w:val="left"/>
            </w:pPr>
            <w:r>
              <w:rPr>
                <w:bCs/>
                <w:b/>
              </w:rPr>
              <w:t xml:space="preserve">TOTAL AMOUNT DUE (USD equivalent at GHS 15.50/USD)</w:t>
            </w:r>
          </w:p>
        </w:tc>
        <w:tc>
          <w:tcPr/>
          <w:p>
            <w:pPr>
              <w:pStyle w:val="Compact"/>
              <w:jc w:val="left"/>
            </w:pPr>
            <w:r>
              <w:rPr>
                <w:bCs/>
                <w:b/>
              </w:rPr>
              <w:t xml:space="preserve">31,829.03</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Beyond this period, all rates and terms are subject to revision based on prevailing economic conditions in Ghana Accra.</w:t>
      </w:r>
    </w:p>
    <w:p>
      <w:pPr>
        <w:numPr>
          <w:ilvl w:val="0"/>
          <w:numId w:val="1001"/>
        </w:numPr>
        <w:pStyle w:val="Compact"/>
      </w:pPr>
      <w:r>
        <w:rPr>
          <w:bCs/>
          <w:b/>
        </w:rPr>
        <w:t xml:space="preserve">Payment Schedule:</w:t>
      </w:r>
      <w:r>
        <w:t xml:space="preserve"> </w:t>
      </w:r>
      <w:r>
        <w:t xml:space="preserve">A non-refundable deposit of 30% of the total amount shall be due upon acceptance of this Quotation Estimate. The remaining 70% shall be payable in two equal monthly instalments at the midpoint and conclusion of the engagement period.</w:t>
      </w:r>
    </w:p>
    <w:p>
      <w:pPr>
        <w:numPr>
          <w:ilvl w:val="0"/>
          <w:numId w:val="1001"/>
        </w:numPr>
        <w:pStyle w:val="Compact"/>
      </w:pPr>
      <w:r>
        <w:rPr>
          <w:bCs/>
          <w:b/>
        </w:rPr>
        <w:t xml:space="preserve">Scope Changes:</w:t>
      </w:r>
      <w:r>
        <w:t xml:space="preserve"> </w:t>
      </w:r>
      <w:r>
        <w:t xml:space="preserve">Any additional services, extended timelines, or changes in scope requested by the client beyond the parameters described in this Quotation Estimate shall be subject to a supplementary quotation issued by the Economist and approved in writing by both parties.</w:t>
      </w:r>
    </w:p>
    <w:p>
      <w:pPr>
        <w:numPr>
          <w:ilvl w:val="0"/>
          <w:numId w:val="1001"/>
        </w:numPr>
        <w:pStyle w:val="Compact"/>
      </w:pPr>
      <w:r>
        <w:rPr>
          <w:bCs/>
          <w:b/>
        </w:rPr>
        <w:t xml:space="preserve">Confidentiality:</w:t>
      </w:r>
      <w:r>
        <w:t xml:space="preserve"> </w:t>
      </w:r>
      <w:r>
        <w:t xml:space="preserve">The Economist and all supporting staff engaged under this Quotation Estimate shall treat all client data, proprietary information, and deliverables as strictly confidential. A separate Non-Disclosure Agreement (NDA) shall be executed prior to the commencement of work in Ghana Accra.</w:t>
      </w:r>
    </w:p>
    <w:p>
      <w:pPr>
        <w:numPr>
          <w:ilvl w:val="0"/>
          <w:numId w:val="1001"/>
        </w:numPr>
        <w:pStyle w:val="Compact"/>
      </w:pPr>
      <w:r>
        <w:rPr>
          <w:bCs/>
          <w:b/>
        </w:rPr>
        <w:t xml:space="preserve">Intellectual Property:</w:t>
      </w:r>
      <w:r>
        <w:t xml:space="preserve"> </w:t>
      </w:r>
      <w:r>
        <w:t xml:space="preserve">All reports, analyses, forecasts, and written deliverables produced by the Economist under this engagement shall become the sole property of the client upon full and final payment of the amounts stipulated in this Quotation Estimate.</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natural disasters, civil unrest, government-imposed restrictions, or pandemics affecting operations in Ghana Accra.</w:t>
      </w:r>
    </w:p>
    <w:p>
      <w:pPr>
        <w:numPr>
          <w:ilvl w:val="0"/>
          <w:numId w:val="1001"/>
        </w:numPr>
        <w:pStyle w:val="Compact"/>
      </w:pPr>
      <w:r>
        <w:rPr>
          <w:bCs/>
          <w:b/>
        </w:rPr>
        <w:t xml:space="preserve">Governing Law:</w:t>
      </w:r>
      <w:r>
        <w:t xml:space="preserve"> </w:t>
      </w:r>
      <w:r>
        <w:t xml:space="preserve">This Quotation Estimate and any resulting contractual relationship shall be governed by and construed in accordance with the laws of the Republic of Ghana. Any disputes shall be resolved through arbitration in Accra, Ghana, in accordance with the Arbitration Act, 2099 (Act 698).</w:t>
      </w:r>
    </w:p>
    <w:p>
      <w:pPr>
        <w:numPr>
          <w:ilvl w:val="0"/>
          <w:numId w:val="1001"/>
        </w:numPr>
        <w:pStyle w:val="Compact"/>
      </w:pPr>
      <w:r>
        <w:rPr>
          <w:bCs/>
          <w:b/>
        </w:rPr>
        <w:t xml:space="preserve">Tax Compliance:</w:t>
      </w:r>
      <w:r>
        <w:t xml:space="preserve"> </w:t>
      </w:r>
      <w:r>
        <w:t xml:space="preserve">All amounts stated in this Quotation Estimate are inclusive of applicable Value Added Tax (VAT) as prescribed by the Ghana Revenue Authority. Withholding tax, where applicable, shall be deducted at source in accordance with Ghanaian tax law.</w:t>
      </w:r>
    </w:p>
    <w:p>
      <w:pPr>
        <w:pStyle w:val="FirstParagraph"/>
      </w:pPr>
      <w:r>
        <w:rPr>
          <w:bCs/>
          <w:b/>
        </w:rPr>
        <w:t xml:space="preserve">Note:</w:t>
      </w:r>
      <w:r>
        <w:t xml:space="preserve"> </w:t>
      </w:r>
      <w:r>
        <w:t xml:space="preserve">The rates presented in this Quotation Estimate reflect the current professional fee structure for Economist services in Ghana Accra as of June 2025. Given the dynamic nature of the Ghanaian economy, including fluctuations in the Ghana Cedi exchange rate and inflationary pressures, the firm reserves the right to adjust rates for engagements commencing after the validity period of this document.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Economist services in Ghana Accra and agrees to the terms, conditions, and financial obligations outlined herein. This signature constitutes formal acceptance and authorizes Asante Economic Advisory Ltd. to commence the engagement as described.</w:t>
      </w:r>
    </w:p>
    <w:p>
      <w:pPr>
        <w:pStyle w:val="BodyText"/>
      </w:pPr>
      <w:r>
        <w:rPr>
          <w:bCs/>
          <w:b/>
        </w:rPr>
        <w:t xml:space="preserve">For and on behalf of Asante Economic Advisory Ltd.:</w:t>
      </w:r>
    </w:p>
    <w:p>
      <w:pPr>
        <w:pStyle w:val="BodyText"/>
      </w:pPr>
      <w:r>
        <w:rPr>
          <w:bCs/>
          <w:b/>
        </w:rPr>
        <w:t xml:space="preserve">Dr. Kwame Asante</w:t>
      </w:r>
      <w:r>
        <w:br/>
      </w:r>
      <w:r>
        <w:t xml:space="preserve">Lead Economist &amp; Managing Director</w:t>
      </w:r>
      <w:r>
        <w:br/>
      </w:r>
      <w:r>
        <w:t xml:space="preserve">Date: ______________________</w:t>
      </w:r>
    </w:p>
    <w:p>
      <w:pPr>
        <w:pStyle w:val="BodyText"/>
      </w:pPr>
      <w:r>
        <w:rPr>
          <w:bCs/>
          <w:b/>
        </w:rPr>
        <w:t xml:space="preserve">For and on behalf of the Client:</w:t>
      </w:r>
    </w:p>
    <w:p>
      <w:pPr>
        <w:pStyle w:val="BodyText"/>
      </w:pPr>
      <w:r>
        <w:rPr>
          <w:bCs/>
          <w:b/>
        </w:rPr>
        <w:t xml:space="preserve">Authorized Signatory</w:t>
      </w:r>
      <w:r>
        <w:br/>
      </w:r>
      <w:r>
        <w:t xml:space="preserve">Name: ______________________</w:t>
      </w:r>
      <w:r>
        <w:br/>
      </w:r>
      <w:r>
        <w:t xml:space="preserve">Title: ______________________</w:t>
      </w:r>
      <w:r>
        <w:br/>
      </w:r>
      <w:r>
        <w:t xml:space="preserve">Date: ______________________</w:t>
      </w:r>
    </w:p>
    <w:p>
      <w:pPr>
        <w:pStyle w:val="BodyText"/>
      </w:pPr>
      <w:r>
        <w:t xml:space="preserve">Asante Economic Advisory Ltd. | 12 Independence Avenue, Osu, Accra, Ghana | Tel: +233 (0)30 274 5501 | Email: enquiries@asanteeconomic.com.gh</w:t>
      </w:r>
    </w:p>
    <w:p>
      <w:pPr>
        <w:pStyle w:val="BodyText"/>
      </w:pPr>
      <w:r>
        <w:t xml:space="preserve">Registered in Ghana under Company No. CS-2019-44872 | This Quotation Estimate is the property of Asante Economic Advisory Ltd. and is intended solely for the named recipient.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Ghana Accra</dc:title>
  <dc:creator/>
  <dc:language>en</dc:language>
  <cp:keywords/>
  <dcterms:created xsi:type="dcterms:W3CDTF">2026-10-10T07:01:46Z</dcterms:created>
  <dcterms:modified xsi:type="dcterms:W3CDTF">2026-10-10T07:01:46Z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