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Economist Services — Italy Milan</w:t>
      </w:r>
    </w:p>
    <w:p>
      <w:pPr>
        <w:pStyle w:val="BodyText"/>
      </w:pPr>
      <w:r>
        <w:t xml:space="preserve">Ref. No. QTE-2025-MIL-0847 | Issued: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Alessandro Marchetti, Ph.D. in Economics — Senior Economist, Marchetti Economic Advisory S.r.l.</w:t>
            </w:r>
          </w:p>
        </w:tc>
      </w:tr>
      <w:tr>
        <w:tc>
          <w:tcPr/>
          <w:p>
            <w:pPr>
              <w:pStyle w:val="Compact"/>
              <w:jc w:val="left"/>
            </w:pPr>
            <w:r>
              <w:t xml:space="preserve">Address</w:t>
            </w:r>
          </w:p>
        </w:tc>
        <w:tc>
          <w:tcPr/>
          <w:p>
            <w:pPr>
              <w:pStyle w:val="Compact"/>
              <w:jc w:val="left"/>
            </w:pPr>
            <w:r>
              <w:t xml:space="preserve">Via Montenapoleone 42, 20121 Milan (MI), Italy</w:t>
            </w:r>
          </w:p>
        </w:tc>
      </w:tr>
      <w:tr>
        <w:tc>
          <w:tcPr/>
          <w:p>
            <w:pPr>
              <w:pStyle w:val="Compact"/>
              <w:jc w:val="left"/>
            </w:pPr>
            <w:r>
              <w:t xml:space="preserve">Prepared For</w:t>
            </w:r>
          </w:p>
        </w:tc>
        <w:tc>
          <w:tcPr/>
          <w:p>
            <w:pPr>
              <w:pStyle w:val="Compact"/>
              <w:jc w:val="left"/>
            </w:pPr>
            <w:r>
              <w:t xml:space="preserve">Client Name / Organization (to be confirmed upon acceptance of this Quotation Estimate)</w:t>
            </w:r>
          </w:p>
        </w:tc>
      </w:tr>
      <w:tr>
        <w:tc>
          <w:tcPr/>
          <w:p>
            <w:pPr>
              <w:pStyle w:val="Compact"/>
              <w:jc w:val="left"/>
            </w:pPr>
            <w:r>
              <w:t xml:space="preserve">Service Location</w:t>
            </w:r>
          </w:p>
        </w:tc>
        <w:tc>
          <w:tcPr/>
          <w:p>
            <w:pPr>
              <w:pStyle w:val="Compact"/>
              <w:jc w:val="left"/>
            </w:pPr>
            <w:r>
              <w:t xml:space="preserve">Milan, Lombardy, Italy — with potential fieldwork across the broader Italy Milan metropolitan area</w:t>
            </w:r>
          </w:p>
        </w:tc>
      </w:tr>
      <w:tr>
        <w:tc>
          <w:tcPr/>
          <w:p>
            <w:pPr>
              <w:pStyle w:val="Compact"/>
              <w:jc w:val="left"/>
            </w:pPr>
            <w:r>
              <w:t xml:space="preserve">Validity Period</w:t>
            </w:r>
          </w:p>
        </w:tc>
        <w:tc>
          <w:tcPr/>
          <w:p>
            <w:pPr>
              <w:pStyle w:val="Compact"/>
              <w:jc w:val="left"/>
            </w:pPr>
            <w:r>
              <w:t xml:space="preserve">This Quotation Estimate remains valid for sixty (60) calendar days from the date of issue.</w:t>
            </w:r>
          </w:p>
        </w:tc>
      </w:tr>
      <w:tr>
        <w:tc>
          <w:tcPr/>
          <w:p>
            <w:pPr>
              <w:pStyle w:val="Compact"/>
              <w:jc w:val="left"/>
            </w:pPr>
            <w:r>
              <w:t xml:space="preserve">Currency</w:t>
            </w:r>
          </w:p>
        </w:tc>
        <w:tc>
          <w:tcPr/>
          <w:p>
            <w:pPr>
              <w:pStyle w:val="Compact"/>
              <w:jc w:val="left"/>
            </w:pPr>
            <w:r>
              <w:t xml:space="preserve">Euro (EUR) — all figures inclusive of applicable Italian VAT (IVA 22%) unless otherwise stated</w:t>
            </w:r>
          </w:p>
        </w:tc>
      </w:tr>
    </w:tbl>
    <w:bookmarkStart w:id="21" w:name="Xade57d50696c564c9e2cbe728b9c2a53cc0a1f0"/>
    <w:p>
      <w:pPr>
        <w:pStyle w:val="Heading2"/>
      </w:pPr>
      <w:r>
        <w:t xml:space="preserve">1. Scope of Services — Economist Engagement in Italy Milan</w:t>
      </w:r>
    </w:p>
    <w:p>
      <w:pPr>
        <w:pStyle w:val="FirstParagraph"/>
      </w:pPr>
      <w:r>
        <w:t xml:space="preserve">This</w:t>
      </w:r>
      <w:r>
        <w:t xml:space="preserve"> </w:t>
      </w:r>
      <w:r>
        <w:t xml:space="preserve">Quotation Estimate</w:t>
      </w:r>
      <w:r>
        <w:t xml:space="preserve"> </w:t>
      </w:r>
      <w:r>
        <w:t xml:space="preserve">is issued by Marchetti Economic Advisory S.r.l. to formally outline the professional services to be rendered by a qualified</w:t>
      </w:r>
      <w:r>
        <w:t xml:space="preserve"> </w:t>
      </w:r>
      <w:r>
        <w:t xml:space="preserve">Economist</w:t>
      </w:r>
      <w:r>
        <w:t xml:space="preserve"> </w:t>
      </w:r>
      <w:r>
        <w:t xml:space="preserve">operating within the economic and financial landscape of</w:t>
      </w:r>
      <w:r>
        <w:t xml:space="preserve"> </w:t>
      </w:r>
      <w:r>
        <w:t xml:space="preserve">Italy Milan</w:t>
      </w:r>
      <w:r>
        <w:t xml:space="preserve">. The engagement encompasses a comprehensive suite of economic analysis, strategic advisory, and market intelligence services tailored to the specific needs of the client. As Milan stands as the principal financial, industrial, and commercial hub of Italy, the</w:t>
      </w:r>
      <w:r>
        <w:t xml:space="preserve"> </w:t>
      </w:r>
      <w:r>
        <w:t xml:space="preserve">Economist</w:t>
      </w:r>
      <w:r>
        <w:t xml:space="preserve"> </w:t>
      </w:r>
      <w:r>
        <w:t xml:space="preserve">will leverage deep regional expertise in the Lombardy market, the broader Italian macroeconomic environment, and relevant European Union regulatory frameworks to deliver actionable insights.</w:t>
      </w:r>
    </w:p>
    <w:p>
      <w:pPr>
        <w:pStyle w:val="BodyText"/>
      </w:pPr>
      <w:r>
        <w:t xml:space="preserve">The</w:t>
      </w:r>
      <w:r>
        <w:t xml:space="preserve"> </w:t>
      </w:r>
      <w:r>
        <w:t xml:space="preserve">Economist</w:t>
      </w:r>
      <w:r>
        <w:t xml:space="preserve"> </w:t>
      </w:r>
      <w:r>
        <w:t xml:space="preserve">assigned to this project, Dr. Alessandro Marchetti, holds a Doctorate in Economics from the Bocconi University in Milan and possesses over fifteen years of professional experience in macroeconomic forecasting, corporate financial modelling, and public policy analysis. His work has been published in leading Italian and international economic journals, and he has previously advised several major Italian banking institutions, manufacturing conglomerates, and municipal government bodies based in the</w:t>
      </w:r>
      <w:r>
        <w:t xml:space="preserve"> </w:t>
      </w:r>
      <w:r>
        <w:t xml:space="preserve">Italy Milan</w:t>
      </w:r>
      <w:r>
        <w:t xml:space="preserve"> </w:t>
      </w:r>
      <w:r>
        <w:t xml:space="preserve">region.</w:t>
      </w:r>
    </w:p>
    <w:bookmarkEnd w:id="21"/>
    <w:bookmarkStart w:id="22" w:name="itemized-breakdown-of-costs"/>
    <w:p>
      <w:pPr>
        <w:pStyle w:val="Heading2"/>
      </w:pPr>
      <w:r>
        <w:t xml:space="preserve">2. Itemized Breakdown of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economic diagnostic assessment of the client's operations within the Italy Milan market, including SWOT analysis and competitive benchmarking against regional peers.</w:t>
            </w:r>
          </w:p>
        </w:tc>
        <w:tc>
          <w:tcPr/>
          <w:p>
            <w:pPr>
              <w:pStyle w:val="Compact"/>
              <w:jc w:val="left"/>
            </w:pPr>
            <w:r>
              <w:t xml:space="preserve">5 business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Macro-economic and micro-economic forecasting report covering the Italian GDP trajectory, Lombardy regional employment data, and Milan-specific sectoral growth projections for a 24-month horizon.</w:t>
            </w:r>
          </w:p>
        </w:tc>
        <w:tc>
          <w:tcPr/>
          <w:p>
            <w:pPr>
              <w:pStyle w:val="Compact"/>
              <w:jc w:val="left"/>
            </w:pPr>
            <w:r>
              <w:t xml:space="preserve">10 business days</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On-site consultations and strategy workshops conducted at the client's premises in Milan, Italy. The Economist will attend a minimum of four (4) in-person sessions to present findings and align recommendations with the client's strategic objectives.</w:t>
            </w:r>
          </w:p>
        </w:tc>
        <w:tc>
          <w:tcPr/>
          <w:p>
            <w:pPr>
              <w:pStyle w:val="Compact"/>
              <w:jc w:val="left"/>
            </w:pPr>
            <w:r>
              <w:t xml:space="preserve">4 sessions (4 hrs each)</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Regulatory and fiscal compliance review aligned with current Italian tax legislation, EU state-aid regulations, and Milan municipal economic incentive programmes available to the client's sector.</w:t>
            </w:r>
          </w:p>
        </w:tc>
        <w:tc>
          <w:tcPr/>
          <w:p>
            <w:pPr>
              <w:pStyle w:val="Compact"/>
              <w:jc w:val="left"/>
            </w:pPr>
            <w:r>
              <w:t xml:space="preserve">7 business days</w:t>
            </w:r>
          </w:p>
        </w:tc>
        <w:tc>
          <w:tcPr/>
          <w:p>
            <w:pPr>
              <w:pStyle w:val="Compact"/>
              <w:jc w:val="left"/>
            </w:pPr>
            <w:r>
              <w:t xml:space="preserve">€1,100.00</w:t>
            </w:r>
          </w:p>
        </w:tc>
        <w:tc>
          <w:tcPr/>
          <w:p>
            <w:pPr>
              <w:pStyle w:val="Compact"/>
              <w:jc w:val="left"/>
            </w:pPr>
            <w:r>
              <w:t xml:space="preserve">€7,700.00</w:t>
            </w:r>
          </w:p>
        </w:tc>
      </w:tr>
      <w:tr>
        <w:tc>
          <w:tcPr/>
          <w:p>
            <w:pPr>
              <w:pStyle w:val="Compact"/>
              <w:jc w:val="left"/>
            </w:pPr>
            <w:r>
              <w:t xml:space="preserve">5</w:t>
            </w:r>
          </w:p>
        </w:tc>
        <w:tc>
          <w:tcPr/>
          <w:p>
            <w:pPr>
              <w:pStyle w:val="Compact"/>
              <w:jc w:val="left"/>
            </w:pPr>
            <w:r>
              <w:t xml:space="preserve">Preparation of a final comprehensive report (minimum 80 pages) including executive summary, detailed economic modelling, risk assessment matrix, and a prioritized action plan for implementation in the Italy Milan market.</w:t>
            </w:r>
          </w:p>
        </w:tc>
        <w:tc>
          <w:tcPr/>
          <w:p>
            <w:pPr>
              <w:pStyle w:val="Compact"/>
              <w:jc w:val="left"/>
            </w:pPr>
            <w:r>
              <w:t xml:space="preserve">12 business days</w:t>
            </w:r>
          </w:p>
        </w:tc>
        <w:tc>
          <w:tcPr/>
          <w:p>
            <w:pPr>
              <w:pStyle w:val="Compact"/>
              <w:jc w:val="left"/>
            </w:pPr>
            <w:r>
              <w:t xml:space="preserve">€1,400.00</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Ongoing advisory retainer (post-delivery) providing the client with quarterly economic updates, access to the Economist for ad-hoc queries, and attendance at one (1) relevant industry conference in Milan per quarter.</w:t>
            </w:r>
          </w:p>
        </w:tc>
        <w:tc>
          <w:tcPr/>
          <w:p>
            <w:pPr>
              <w:pStyle w:val="Compact"/>
              <w:jc w:val="left"/>
            </w:pPr>
            <w:r>
              <w:t xml:space="preserve">12 months</w:t>
            </w:r>
          </w:p>
        </w:tc>
        <w:tc>
          <w:tcPr/>
          <w:p>
            <w:pPr>
              <w:pStyle w:val="Compact"/>
              <w:jc w:val="left"/>
            </w:pPr>
            <w:r>
              <w:t xml:space="preserve">€2,500.00 / quarter</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Travel, accommodation, and incidental expenses for fieldwork conducted across the Italy Milan metropolitan area and, where necessary, satellite locations in the Lombardy region.</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€2,500.00</w:t>
            </w:r>
          </w:p>
        </w:tc>
      </w:tr>
      <w:tr>
        <w:tc>
          <w:tcPr>
            <w:gridSpan w:val="4"/>
          </w:tcPr>
          <w:p>
            <w:pPr>
              <w:pStyle w:val="Compact"/>
              <w:jc w:val="right"/>
            </w:pPr>
            <w:r>
              <w:t xml:space="preserve">Subtotal (excl. VAT):</w:t>
            </w:r>
          </w:p>
        </w:tc>
        <w:tc>
          <w:tcPr/>
          <w:p>
            <w:pPr>
              <w:pStyle w:val="Compact"/>
              <w:jc w:val="left"/>
            </w:pPr>
            <w:r>
              <w:t xml:space="preserve">€61,800.00</w:t>
            </w:r>
          </w:p>
        </w:tc>
      </w:tr>
      <w:tr>
        <w:tc>
          <w:tcPr>
            <w:gridSpan w:val="4"/>
          </w:tcPr>
          <w:p>
            <w:pPr>
              <w:pStyle w:val="Compact"/>
              <w:jc w:val="right"/>
            </w:pPr>
            <w:r>
              <w:t xml:space="preserve">Italian VAT (IVA 22%):</w:t>
            </w:r>
          </w:p>
        </w:tc>
        <w:tc>
          <w:tcPr/>
          <w:p>
            <w:pPr>
              <w:pStyle w:val="Compact"/>
              <w:jc w:val="left"/>
            </w:pPr>
            <w:r>
              <w:t xml:space="preserve">€13,596.00</w:t>
            </w:r>
          </w:p>
        </w:tc>
      </w:tr>
      <w:tr>
        <w:tc>
          <w:tcPr>
            <w:gridSpan w:val="4"/>
          </w:tcPr>
          <w:p>
            <w:pPr>
              <w:pStyle w:val="Compact"/>
              <w:jc w:val="right"/>
            </w:pPr>
            <w:r>
              <w:t xml:space="preserve">TOTAL AMOUNT DUE (incl. VAT):</w:t>
            </w:r>
          </w:p>
        </w:tc>
        <w:tc>
          <w:tcPr/>
          <w:p>
            <w:pPr>
              <w:pStyle w:val="Compact"/>
              <w:jc w:val="left"/>
            </w:pPr>
            <w:r>
              <w:t xml:space="preserve">€75,396.00</w:t>
            </w:r>
          </w:p>
        </w:tc>
      </w:tr>
    </w:tbl>
    <w:p>
      <w:pPr>
        <w:pStyle w:val="BodyText"/>
      </w:pPr>
      <w:r>
        <w:rPr>
          <w:bCs/>
          <w:b/>
        </w:rPr>
        <w:t xml:space="preserve">Note:</w:t>
      </w:r>
      <w:r>
        <w:t xml:space="preserve"> </w:t>
      </w:r>
      <w:r>
        <w:t xml:space="preserve">This Quotation Estimate is a non-binding preliminary estimate. Final invoicing will be issued upon written acceptance of this document by the client. All rates are subject to revision should the scope of the Economist's engagement be materially altered by mutual written agreement.</w:t>
      </w:r>
    </w:p>
    <w:bookmarkEnd w:id="22"/>
    <w:bookmarkStart w:id="23" w:name="payment-terms"/>
    <w:p>
      <w:pPr>
        <w:pStyle w:val="Heading2"/>
      </w:pPr>
      <w:r>
        <w:t xml:space="preserve">3. Payment Terms</w:t>
      </w:r>
    </w:p>
    <w:p>
      <w:pPr>
        <w:pStyle w:val="FirstParagraph"/>
      </w:pPr>
      <w:r>
        <w:t xml:space="preserve">Payment for the services described in this Quotation Estimate shall be made via bank transfer to the account of Marchetti Economic Advisory S.r.l., Milan, Italy, in accordance with the following schedule:</w:t>
      </w:r>
    </w:p>
    <w:p>
      <w:pPr>
        <w:numPr>
          <w:ilvl w:val="0"/>
          <w:numId w:val="1001"/>
        </w:numPr>
        <w:pStyle w:val="Compact"/>
      </w:pPr>
      <w:r>
        <w:rPr>
          <w:bCs/>
          <w:b/>
        </w:rPr>
        <w:t xml:space="preserve">30%</w:t>
      </w:r>
      <w:r>
        <w:t xml:space="preserve"> </w:t>
      </w:r>
      <w:r>
        <w:t xml:space="preserve">of the total amount (€22,618.80) due upon signing and acceptance of this Quotation Estimate.</w:t>
      </w:r>
    </w:p>
    <w:p>
      <w:pPr>
        <w:numPr>
          <w:ilvl w:val="0"/>
          <w:numId w:val="1001"/>
        </w:numPr>
        <w:pStyle w:val="Compact"/>
      </w:pPr>
      <w:r>
        <w:rPr>
          <w:bCs/>
          <w:b/>
        </w:rPr>
        <w:t xml:space="preserve">40%</w:t>
      </w:r>
      <w:r>
        <w:t xml:space="preserve"> </w:t>
      </w:r>
      <w:r>
        <w:t xml:space="preserve">of the total amount (€30,158.40) due upon delivery of the final comprehensive report.</w:t>
      </w:r>
    </w:p>
    <w:p>
      <w:pPr>
        <w:numPr>
          <w:ilvl w:val="0"/>
          <w:numId w:val="1001"/>
        </w:numPr>
        <w:pStyle w:val="Compact"/>
      </w:pPr>
      <w:r>
        <w:rPr>
          <w:bCs/>
          <w:b/>
        </w:rPr>
        <w:t xml:space="preserve">30%</w:t>
      </w:r>
      <w:r>
        <w:t xml:space="preserve"> </w:t>
      </w:r>
      <w:r>
        <w:t xml:space="preserve">of the total amount (€22,618.80) due within thirty (30) days following the completion of the advisory retainer period.</w:t>
      </w:r>
    </w:p>
    <w:p>
      <w:pPr>
        <w:pStyle w:val="FirstParagraph"/>
      </w:pPr>
      <w:r>
        <w:t xml:space="preserve">Late payments shall accrue interest at the rate prescribed by Italian law (Legge 192/1998) plus the European Central Bank reference rate. All payments are to be made in Euro (EUR) to the IBAN provided on the formal invoice.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does not constitute a binding contract until countersigned by both parties. The formal service agreement will be executed separately and will govern all legal relationships between the Economist and the client.</w:t>
      </w:r>
    </w:p>
    <w:p>
      <w:pPr>
        <w:numPr>
          <w:ilvl w:val="0"/>
          <w:numId w:val="1002"/>
        </w:numPr>
        <w:pStyle w:val="Compact"/>
      </w:pPr>
      <w:r>
        <w:t xml:space="preserve">The Economist shall maintain strict confidentiality over all proprietary data, financial records, and strategic information disclosed by the client during the course of the engagement in Italy Milan. A separate Non-Disclosure Agreement (NDA) will be executed prior to the commencement of work.</w:t>
      </w:r>
    </w:p>
    <w:p>
      <w:pPr>
        <w:numPr>
          <w:ilvl w:val="0"/>
          <w:numId w:val="1002"/>
        </w:numPr>
        <w:pStyle w:val="Compact"/>
      </w:pPr>
      <w:r>
        <w:t xml:space="preserve">All deliverables, including reports, models, and presentations, shall be the exclusive intellectual property of the client upon full payment, unless otherwise agreed in writing.</w:t>
      </w:r>
    </w:p>
    <w:p>
      <w:pPr>
        <w:numPr>
          <w:ilvl w:val="0"/>
          <w:numId w:val="1002"/>
        </w:numPr>
        <w:pStyle w:val="Compact"/>
      </w:pPr>
      <w:r>
        <w:t xml:space="preserve">The Economist reserves the right to decline or withdraw from the engagement if the client's activities are found to be in violation of Italian or European Union law.</w:t>
      </w:r>
    </w:p>
    <w:p>
      <w:pPr>
        <w:numPr>
          <w:ilvl w:val="0"/>
          <w:numId w:val="1002"/>
        </w:numPr>
        <w:pStyle w:val="Compact"/>
      </w:pPr>
      <w:r>
        <w:t xml:space="preserve">Force majeure events, including but not limited to natural disasters, pandemics, or government-mandated closures affecting operations in Milan, Italy, shall suspend obligations under this Quotation Estimate without penalty to either party.</w:t>
      </w:r>
    </w:p>
    <w:p>
      <w:pPr>
        <w:numPr>
          <w:ilvl w:val="0"/>
          <w:numId w:val="1002"/>
        </w:numPr>
        <w:pStyle w:val="Compact"/>
      </w:pPr>
      <w:r>
        <w:t xml:space="preserve">Any disputes arising from this Quotation Estimate or the subsequent service agreement shall be resolved through binding arbitration in Milan, Italy, in accordance with the rules of the Milan Chamber of Commerce (Camera di Commercio di Milano).</w:t>
      </w:r>
    </w:p>
    <w:p>
      <w:pPr>
        <w:numPr>
          <w:ilvl w:val="0"/>
          <w:numId w:val="1002"/>
        </w:numPr>
        <w:pStyle w:val="Compact"/>
      </w:pPr>
      <w:r>
        <w:t xml:space="preserve">This Quotation Estimate is governed by and shall be interpreted in accordance with the laws of the Italian Republic.</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the Economist's professional services in Italy Milan and agrees to the terms, conditions, and cost structure outlined herein. The engagement shall commence within ten (10) business days of the date of acceptance.</w:t>
      </w:r>
    </w:p>
    <w:p>
      <w:pPr>
        <w:pStyle w:val="BodyText"/>
      </w:pPr>
      <w:r>
        <w:rPr>
          <w:bCs/>
          <w:b/>
        </w:rPr>
        <w:t xml:space="preserve">For Marchetti Economic Advisory S.r.l.</w:t>
      </w:r>
      <w:r>
        <w:br/>
      </w:r>
      <w:r>
        <w:t xml:space="preserve">Dr. Alessandro Marchetti, Ph.D.</w:t>
      </w:r>
      <w:r>
        <w:br/>
      </w:r>
      <w:r>
        <w:t xml:space="preserve">Senior Economist</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Marchetti Economic Advisory S.r.l. | Via Montenapoleone 42, 20121 Milan (MI), Italy</w:t>
      </w:r>
      <w:r>
        <w:br/>
      </w:r>
      <w:r>
        <w:t xml:space="preserve">P.IVA: IT01234567890 | REA: MI-2025-001234 | Tel: +39 02 1234 5678 | Email: info@marchetti-economici.it</w:t>
      </w:r>
      <w:r>
        <w:br/>
      </w:r>
      <w:r>
        <w:t xml:space="preserve">This Quotation Estimate is valid for 60 days from the date of issue. Document Ref: QTE-2025-MIL-0847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Italy Milan</dc:title>
  <dc:creator/>
  <dc:language>en</dc:language>
  <cp:keywords/>
  <dcterms:created xsi:type="dcterms:W3CDTF">2026-10-10T08:07:00Z</dcterms:created>
  <dcterms:modified xsi:type="dcterms:W3CDTF">2026-10-10T08:07:00Z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