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Editor</w:t>
      </w:r>
      <w:r>
        <w:t xml:space="preserve"> </w:t>
      </w:r>
      <w:r>
        <w:t xml:space="preserve">Services</w:t>
      </w:r>
      <w:r>
        <w:t xml:space="preserve"> </w:t>
      </w:r>
      <w:r>
        <w:t xml:space="preserve">-</w:t>
      </w:r>
      <w:r>
        <w:t xml:space="preserve"> </w:t>
      </w:r>
      <w:r>
        <w:t xml:space="preserve">Afghanistan</w:t>
      </w:r>
      <w:r>
        <w:t xml:space="preserve"> </w:t>
      </w:r>
      <w:r>
        <w:t xml:space="preserve">Kabul</w:t>
      </w:r>
    </w:p>
    <w:bookmarkStart w:id="20" w:name="quotation-estimate"/>
    <w:p>
      <w:pPr>
        <w:pStyle w:val="Heading1"/>
      </w:pPr>
      <w:r>
        <w:t xml:space="preserve">QUOTATION ESTIMATE</w:t>
      </w:r>
    </w:p>
    <w:p>
      <w:pPr>
        <w:pStyle w:val="FirstParagraph"/>
      </w:pPr>
      <w:r>
        <w:t xml:space="preserve">Professional Editor Services — Afghanistan Kabul</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No.:</w:t>
            </w:r>
          </w:p>
        </w:tc>
        <w:tc>
          <w:tcPr/>
          <w:p>
            <w:pPr>
              <w:pStyle w:val="Compact"/>
              <w:jc w:val="left"/>
            </w:pPr>
            <w:r>
              <w:t xml:space="preserve">QTE-KBL-2025-0472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days from date of issue</w:t>
            </w:r>
          </w:p>
        </w:tc>
        <w:tc>
          <w:tcPr/>
          <w:p>
            <w:pPr>
              <w:pStyle w:val="Compact"/>
              <w:jc w:val="left"/>
            </w:pPr>
            <w:r>
              <w:t xml:space="preserve">Currency:</w:t>
            </w:r>
          </w:p>
        </w:tc>
        <w:tc>
          <w:tcPr/>
          <w:p>
            <w:pPr>
              <w:pStyle w:val="Compact"/>
              <w:jc w:val="left"/>
            </w:pPr>
            <w:r>
              <w:t xml:space="preserve">USD (United States Dollar)</w:t>
            </w:r>
          </w:p>
        </w:tc>
      </w:tr>
      <w:tr>
        <w:tc>
          <w:tcPr/>
          <w:p>
            <w:pPr>
              <w:pStyle w:val="Compact"/>
              <w:jc w:val="left"/>
            </w:pPr>
            <w:r>
              <w:t xml:space="preserve">Prepared By:</w:t>
            </w:r>
          </w:p>
        </w:tc>
        <w:tc>
          <w:tcPr/>
          <w:p>
            <w:pPr>
              <w:pStyle w:val="Compact"/>
              <w:jc w:val="left"/>
            </w:pPr>
            <w:r>
              <w:t xml:space="preserve">Meridian Editorial Solutions LLC</w:t>
            </w:r>
          </w:p>
        </w:tc>
        <w:tc>
          <w:tcPr/>
          <w:p>
            <w:pPr>
              <w:pStyle w:val="Compact"/>
              <w:jc w:val="left"/>
            </w:pPr>
            <w:r>
              <w:t xml:space="preserve">Project Location:</w:t>
            </w:r>
          </w:p>
        </w:tc>
        <w:tc>
          <w:tcPr/>
          <w:p>
            <w:pPr>
              <w:pStyle w:val="Compact"/>
              <w:jc w:val="left"/>
            </w:pPr>
            <w:r>
              <w:t xml:space="preserve">Kabul, Afghanistan</w:t>
            </w:r>
          </w:p>
        </w:tc>
      </w:tr>
      <w:tr>
        <w:tc>
          <w:tcPr/>
          <w:p>
            <w:pPr>
              <w:pStyle w:val="Compact"/>
              <w:jc w:val="left"/>
            </w:pPr>
            <w:r>
              <w:t xml:space="preserve">Client Name:</w:t>
            </w:r>
          </w:p>
        </w:tc>
        <w:tc>
          <w:tcPr/>
          <w:p>
            <w:pPr>
              <w:pStyle w:val="Compact"/>
              <w:jc w:val="left"/>
            </w:pPr>
            <w:r>
              <w:t xml:space="preserve">[Client Organization Name]</w:t>
            </w:r>
          </w:p>
        </w:tc>
        <w:tc>
          <w:tcPr/>
          <w:p>
            <w:pPr>
              <w:pStyle w:val="Compact"/>
              <w:jc w:val="left"/>
            </w:pPr>
            <w:r>
              <w:t xml:space="preserve">Client Address:</w:t>
            </w:r>
          </w:p>
        </w:tc>
        <w:tc>
          <w:tcPr/>
          <w:p>
            <w:pPr>
              <w:pStyle w:val="Compact"/>
              <w:jc w:val="left"/>
            </w:pPr>
            <w:r>
              <w:t xml:space="preserve">Kabul, Afghanistan</w:t>
            </w:r>
          </w:p>
        </w:tc>
      </w:tr>
      <w:tr>
        <w:tc>
          <w:tcPr/>
          <w:p>
            <w:pPr>
              <w:pStyle w:val="Compact"/>
              <w:jc w:val="left"/>
            </w:pPr>
            <w:r>
              <w:t xml:space="preserve">Contact Person:</w:t>
            </w:r>
          </w:p>
        </w:tc>
        <w:tc>
          <w:tcPr/>
          <w:p>
            <w:pPr>
              <w:pStyle w:val="Compact"/>
              <w:jc w:val="left"/>
            </w:pPr>
            <w:r>
              <w:t xml:space="preserve">[Client Contact Name]</w:t>
            </w:r>
          </w:p>
        </w:tc>
        <w:tc>
          <w:tcPr/>
          <w:p>
            <w:pPr>
              <w:pStyle w:val="Compact"/>
              <w:jc w:val="left"/>
            </w:pPr>
            <w:r>
              <w:t xml:space="preserve">Email:</w:t>
            </w:r>
          </w:p>
        </w:tc>
        <w:tc>
          <w:tcPr/>
          <w:p>
            <w:pPr>
              <w:pStyle w:val="Compact"/>
              <w:jc w:val="left"/>
            </w:pPr>
            <w:r>
              <w:t xml:space="preserve">[client.email@example.org]</w:t>
            </w:r>
          </w:p>
        </w:tc>
      </w:tr>
    </w:tbl>
    <w:bookmarkStart w:id="21" w:name="X7057a6681cac56d9aa8776616873cf4b58374ea"/>
    <w:p>
      <w:pPr>
        <w:pStyle w:val="Heading2"/>
      </w:pPr>
      <w:r>
        <w:t xml:space="preserve">1. Scope of Work — Editor Services in Afghanistan Kabul</w:t>
      </w:r>
    </w:p>
    <w:p>
      <w:pPr>
        <w:pStyle w:val="FirstParagraph"/>
      </w:pPr>
      <w:r>
        <w:t xml:space="preserve">This</w:t>
      </w:r>
      <w:r>
        <w:t xml:space="preserve"> </w:t>
      </w:r>
      <w:r>
        <w:t xml:space="preserve">Quotation Estimate</w:t>
      </w:r>
      <w:r>
        <w:t xml:space="preserve"> </w:t>
      </w:r>
      <w:r>
        <w:t xml:space="preserve">is issued by Meridian Editorial Solutions LLC in response to the formal request for professional</w:t>
      </w:r>
      <w:r>
        <w:t xml:space="preserve"> </w:t>
      </w:r>
      <w:r>
        <w:t xml:space="preserve">Editor</w:t>
      </w:r>
      <w:r>
        <w:t xml:space="preserve"> </w:t>
      </w:r>
      <w:r>
        <w:t xml:space="preserve">services to be delivered on-site and remotely in support of operations based in</w:t>
      </w:r>
      <w:r>
        <w:t xml:space="preserve"> </w:t>
      </w:r>
      <w:r>
        <w:t xml:space="preserve">Afghanistan Kabul</w:t>
      </w:r>
      <w:r>
        <w:t xml:space="preserve">. The scope of work encompasses comprehensive editorial management, content review, linguistic refinement, and quality assurance for all written and multimedia materials produced by the client organization within the Kabul metropolitan area and surrounding provinces.</w:t>
      </w:r>
    </w:p>
    <w:p>
      <w:pPr>
        <w:pStyle w:val="BodyText"/>
      </w:pPr>
      <w:r>
        <w:t xml:space="preserve">The designated</w:t>
      </w:r>
      <w:r>
        <w:t xml:space="preserve"> </w:t>
      </w:r>
      <w:r>
        <w:t xml:space="preserve">Editor</w:t>
      </w:r>
      <w:r>
        <w:t xml:space="preserve"> </w:t>
      </w:r>
      <w:r>
        <w:t xml:space="preserve">will be a senior-level professional with a minimum of ten (10) years of experience in multilingual editorial work, including proficiency in English, Dari, and Pashto. The Editor will be responsible for overseeing all stages of the editorial pipeline, from initial manuscript or draft review through final publication-ready output. All editorial activities will be conducted in accordance with the client's established style guides, institutional formatting standards, and the regulatory and cultural context specific to</w:t>
      </w:r>
      <w:r>
        <w:t xml:space="preserve"> </w:t>
      </w:r>
      <w:r>
        <w:t xml:space="preserve">Afghanistan Kabul</w:t>
      </w:r>
      <w:r>
        <w:t xml:space="preserve">.</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Senior Editor — Full-time on-site editorial services in Kabul, Afghanistan (8 hours/day, 5 days/week)</w:t>
            </w:r>
          </w:p>
        </w:tc>
        <w:tc>
          <w:tcPr/>
          <w:p>
            <w:pPr>
              <w:pStyle w:val="Compact"/>
              <w:jc w:val="left"/>
            </w:pPr>
            <w:r>
              <w:t xml:space="preserve">12 months</w:t>
            </w:r>
          </w:p>
        </w:tc>
        <w:tc>
          <w:tcPr/>
          <w:p>
            <w:pPr>
              <w:pStyle w:val="Compact"/>
              <w:jc w:val="left"/>
            </w:pPr>
            <w:r>
              <w:t xml:space="preserve">$4,200.00</w:t>
            </w:r>
          </w:p>
        </w:tc>
        <w:tc>
          <w:tcPr/>
          <w:p>
            <w:pPr>
              <w:pStyle w:val="Compact"/>
              <w:jc w:val="left"/>
            </w:pPr>
            <w:r>
              <w:t xml:space="preserve">$50,400.00</w:t>
            </w:r>
          </w:p>
        </w:tc>
      </w:tr>
      <w:tr>
        <w:tc>
          <w:tcPr/>
          <w:p>
            <w:pPr>
              <w:pStyle w:val="Compact"/>
              <w:jc w:val="left"/>
            </w:pPr>
            <w:r>
              <w:t xml:space="preserve">2</w:t>
            </w:r>
          </w:p>
        </w:tc>
        <w:tc>
          <w:tcPr/>
          <w:p>
            <w:pPr>
              <w:pStyle w:val="Compact"/>
              <w:jc w:val="left"/>
            </w:pPr>
            <w:r>
              <w:t xml:space="preserve">Junior Editor / Editorial Assistant — Support for translation review (Dari/Pashto to English) and copyediting</w:t>
            </w:r>
          </w:p>
        </w:tc>
        <w:tc>
          <w:tcPr/>
          <w:p>
            <w:pPr>
              <w:pStyle w:val="Compact"/>
              <w:jc w:val="left"/>
            </w:pPr>
            <w:r>
              <w:t xml:space="preserve">12 months</w:t>
            </w:r>
          </w:p>
        </w:tc>
        <w:tc>
          <w:tcPr/>
          <w:p>
            <w:pPr>
              <w:pStyle w:val="Compact"/>
              <w:jc w:val="left"/>
            </w:pPr>
            <w:r>
              <w:t xml:space="preserve">$2,100.00</w:t>
            </w:r>
          </w:p>
        </w:tc>
        <w:tc>
          <w:tcPr/>
          <w:p>
            <w:pPr>
              <w:pStyle w:val="Compact"/>
              <w:jc w:val="left"/>
            </w:pPr>
            <w:r>
              <w:t xml:space="preserve">$25,200.00</w:t>
            </w:r>
          </w:p>
        </w:tc>
      </w:tr>
      <w:tr>
        <w:tc>
          <w:tcPr/>
          <w:p>
            <w:pPr>
              <w:pStyle w:val="Compact"/>
              <w:jc w:val="left"/>
            </w:pPr>
            <w:r>
              <w:t xml:space="preserve">3</w:t>
            </w:r>
          </w:p>
        </w:tc>
        <w:tc>
          <w:tcPr/>
          <w:p>
            <w:pPr>
              <w:pStyle w:val="Compact"/>
              <w:jc w:val="left"/>
            </w:pPr>
            <w:r>
              <w:t xml:space="preserve">Specialized Technical Editor — Review of engineering, medical, and development-sector documents</w:t>
            </w:r>
          </w:p>
        </w:tc>
        <w:tc>
          <w:tcPr/>
          <w:p>
            <w:pPr>
              <w:pStyle w:val="Compact"/>
              <w:jc w:val="left"/>
            </w:pPr>
            <w:r>
              <w:t xml:space="preserve">6 months</w:t>
            </w:r>
          </w:p>
        </w:tc>
        <w:tc>
          <w:tcPr/>
          <w:p>
            <w:pPr>
              <w:pStyle w:val="Compact"/>
              <w:jc w:val="left"/>
            </w:pPr>
            <w:r>
              <w:t xml:space="preserve">$3,500.00</w:t>
            </w:r>
          </w:p>
        </w:tc>
        <w:tc>
          <w:tcPr/>
          <w:p>
            <w:pPr>
              <w:pStyle w:val="Compact"/>
              <w:jc w:val="left"/>
            </w:pPr>
            <w:r>
              <w:t xml:space="preserve">$21,000.00</w:t>
            </w:r>
          </w:p>
        </w:tc>
      </w:tr>
      <w:tr>
        <w:tc>
          <w:tcPr/>
          <w:p>
            <w:pPr>
              <w:pStyle w:val="Compact"/>
              <w:jc w:val="left"/>
            </w:pPr>
            <w:r>
              <w:t xml:space="preserve">4</w:t>
            </w:r>
          </w:p>
        </w:tc>
        <w:tc>
          <w:tcPr/>
          <w:p>
            <w:pPr>
              <w:pStyle w:val="Compact"/>
              <w:jc w:val="left"/>
            </w:pPr>
            <w:r>
              <w:t xml:space="preserve">Editorial Software &amp; Tools License (Grammar, plagiarism detection, translation memory, CMS integration)</w:t>
            </w:r>
          </w:p>
        </w:tc>
        <w:tc>
          <w:tcPr/>
          <w:p>
            <w:pPr>
              <w:pStyle w:val="Compact"/>
              <w:jc w:val="left"/>
            </w:pPr>
            <w:r>
              <w:t xml:space="preserve">12 months</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5</w:t>
            </w:r>
          </w:p>
        </w:tc>
        <w:tc>
          <w:tcPr/>
          <w:p>
            <w:pPr>
              <w:pStyle w:val="Compact"/>
              <w:jc w:val="left"/>
            </w:pPr>
            <w:r>
              <w:t xml:space="preserve">On-site Editorial Office Setup in Kabul (workstations, secure storage, printing, and networking)</w:t>
            </w:r>
          </w:p>
        </w:tc>
        <w:tc>
          <w:tcPr/>
          <w:p>
            <w:pPr>
              <w:pStyle w:val="Compact"/>
              <w:jc w:val="left"/>
            </w:pPr>
            <w:r>
              <w:t xml:space="preserve">One-time</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6</w:t>
            </w:r>
          </w:p>
        </w:tc>
        <w:tc>
          <w:tcPr/>
          <w:p>
            <w:pPr>
              <w:pStyle w:val="Compact"/>
              <w:jc w:val="left"/>
            </w:pPr>
            <w:r>
              <w:t xml:space="preserve">Travel, Security, and Logistics Allowance for Editor team operating in Afghanistan Kabul</w:t>
            </w:r>
          </w:p>
        </w:tc>
        <w:tc>
          <w:tcPr/>
          <w:p>
            <w:pPr>
              <w:pStyle w:val="Compact"/>
              <w:jc w:val="left"/>
            </w:pPr>
            <w:r>
              <w:t xml:space="preserve">12 months</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7</w:t>
            </w:r>
          </w:p>
        </w:tc>
        <w:tc>
          <w:tcPr/>
          <w:p>
            <w:pPr>
              <w:pStyle w:val="Compact"/>
              <w:jc w:val="left"/>
            </w:pPr>
            <w:r>
              <w:t xml:space="preserve">Quality Assurance &amp; Final Proofreading Pass (all deliverables before client sign-off)</w:t>
            </w:r>
          </w:p>
        </w:tc>
        <w:tc>
          <w:tcPr/>
          <w:p>
            <w:pPr>
              <w:pStyle w:val="Compact"/>
              <w:jc w:val="left"/>
            </w:pPr>
            <w:r>
              <w:t xml:space="preserve">Per project</w:t>
            </w:r>
          </w:p>
        </w:tc>
        <w:tc>
          <w:tcPr/>
          <w:p>
            <w:pPr>
              <w:pStyle w:val="Compact"/>
              <w:jc w:val="left"/>
            </w:pPr>
            <w:r>
              <w:t xml:space="preserve">$0.08/word</w:t>
            </w:r>
          </w:p>
        </w:tc>
        <w:tc>
          <w:tcPr/>
          <w:p>
            <w:pPr>
              <w:pStyle w:val="Compact"/>
              <w:jc w:val="left"/>
            </w:pPr>
            <w:r>
              <w:t xml:space="preserve">$3,600.00 (est.)</w:t>
            </w:r>
          </w:p>
        </w:tc>
      </w:tr>
      <w:tr>
        <w:tc>
          <w:tcPr/>
          <w:p>
            <w:pPr>
              <w:pStyle w:val="Compact"/>
              <w:jc w:val="left"/>
            </w:pPr>
            <w:r>
              <w:t xml:space="preserve">8</w:t>
            </w:r>
          </w:p>
        </w:tc>
        <w:tc>
          <w:tcPr/>
          <w:p>
            <w:pPr>
              <w:pStyle w:val="Compact"/>
              <w:jc w:val="left"/>
            </w:pPr>
            <w:r>
              <w:t xml:space="preserve">Project Management &amp; Administrative Oversight (editorial workflow coordination, reporting, client liaison)</w:t>
            </w:r>
          </w:p>
        </w:tc>
        <w:tc>
          <w:tcPr/>
          <w:p>
            <w:pPr>
              <w:pStyle w:val="Compact"/>
              <w:jc w:val="left"/>
            </w:pPr>
            <w:r>
              <w:t xml:space="preserve">12 months</w:t>
            </w:r>
          </w:p>
        </w:tc>
        <w:tc>
          <w:tcPr/>
          <w:p>
            <w:pPr>
              <w:pStyle w:val="Compact"/>
              <w:jc w:val="left"/>
            </w:pPr>
            <w:r>
              <w:t xml:space="preserve">$1,500.00</w:t>
            </w:r>
          </w:p>
        </w:tc>
        <w:tc>
          <w:tcPr/>
          <w:p>
            <w:pPr>
              <w:pStyle w:val="Compact"/>
              <w:jc w:val="left"/>
            </w:pPr>
            <w:r>
              <w:t xml:space="preserve">$18,000.00</w:t>
            </w:r>
          </w:p>
        </w:tc>
      </w:tr>
      <w:tr>
        <w:tc>
          <w:tcPr>
            <w:gridSpan w:val="4"/>
          </w:tcPr>
          <w:p>
            <w:pPr>
              <w:pStyle w:val="Compact"/>
              <w:jc w:val="right"/>
            </w:pPr>
            <w:r>
              <w:t xml:space="preserve">SUBTOTAL</w:t>
            </w:r>
          </w:p>
        </w:tc>
        <w:tc>
          <w:tcPr/>
          <w:p>
            <w:pPr>
              <w:pStyle w:val="Compact"/>
              <w:jc w:val="left"/>
            </w:pPr>
            <w:r>
              <w:t xml:space="preserve">$140,950.00</w:t>
            </w:r>
          </w:p>
        </w:tc>
      </w:tr>
      <w:tr>
        <w:tc>
          <w:tcPr>
            <w:gridSpan w:val="4"/>
          </w:tcPr>
          <w:p>
            <w:pPr>
              <w:pStyle w:val="Compact"/>
              <w:jc w:val="right"/>
            </w:pPr>
            <w:r>
              <w:t xml:space="preserve">Applicable Taxes &amp; Local Levies (Afghanistan Kabul jurisdiction)</w:t>
            </w:r>
          </w:p>
        </w:tc>
        <w:tc>
          <w:tcPr/>
          <w:p>
            <w:pPr>
              <w:pStyle w:val="Compact"/>
              <w:jc w:val="left"/>
            </w:pPr>
            <w:r>
              <w:t xml:space="preserve">$7,047.50</w:t>
            </w:r>
          </w:p>
        </w:tc>
      </w:tr>
      <w:tr>
        <w:tc>
          <w:tcPr>
            <w:gridSpan w:val="4"/>
          </w:tcPr>
          <w:p>
            <w:pPr>
              <w:pStyle w:val="Compact"/>
              <w:jc w:val="right"/>
            </w:pPr>
            <w:r>
              <w:t xml:space="preserve">GRAND TOTAL</w:t>
            </w:r>
          </w:p>
        </w:tc>
        <w:tc>
          <w:tcPr/>
          <w:p>
            <w:pPr>
              <w:pStyle w:val="Compact"/>
              <w:jc w:val="left"/>
            </w:pPr>
            <w:r>
              <w:t xml:space="preserve">$147,997.50</w:t>
            </w:r>
          </w:p>
        </w:tc>
      </w:tr>
    </w:tbl>
    <w:bookmarkEnd w:id="22"/>
    <w:bookmarkStart w:id="23" w:name="editorial-deliverables-standards"/>
    <w:p>
      <w:pPr>
        <w:pStyle w:val="Heading2"/>
      </w:pPr>
      <w:r>
        <w:t xml:space="preserve">3. Editorial Deliverables &amp; Standards</w:t>
      </w:r>
    </w:p>
    <w:p>
      <w:pPr>
        <w:pStyle w:val="FirstParagraph"/>
      </w:pPr>
      <w:r>
        <w:t xml:space="preserve">The</w:t>
      </w:r>
      <w:r>
        <w:t xml:space="preserve"> </w:t>
      </w:r>
      <w:r>
        <w:t xml:space="preserve">Editor</w:t>
      </w:r>
      <w:r>
        <w:t xml:space="preserve"> </w:t>
      </w:r>
      <w:r>
        <w:t xml:space="preserve">team engaged under this</w:t>
      </w:r>
      <w:r>
        <w:t xml:space="preserve"> </w:t>
      </w:r>
      <w:r>
        <w:t xml:space="preserve">Quotation Estimate</w:t>
      </w:r>
      <w:r>
        <w:t xml:space="preserve"> </w:t>
      </w:r>
      <w:r>
        <w:t xml:space="preserve">shall deliver the following outputs on a monthly basis to the client's designated office in</w:t>
      </w:r>
      <w:r>
        <w:t xml:space="preserve"> </w:t>
      </w:r>
      <w:r>
        <w:t xml:space="preserve">Afghanistan Kabul</w:t>
      </w:r>
      <w:r>
        <w:t xml:space="preserve">:</w:t>
      </w:r>
    </w:p>
    <w:p>
      <w:pPr>
        <w:numPr>
          <w:ilvl w:val="0"/>
          <w:numId w:val="1001"/>
        </w:numPr>
        <w:pStyle w:val="Compact"/>
      </w:pPr>
      <w:r>
        <w:t xml:space="preserve">Edited and proofread manuscripts, reports, policy briefs, and public communications in English, Dari, and Pashto.</w:t>
      </w:r>
    </w:p>
    <w:p>
      <w:pPr>
        <w:numPr>
          <w:ilvl w:val="0"/>
          <w:numId w:val="1001"/>
        </w:numPr>
        <w:pStyle w:val="Compact"/>
      </w:pPr>
      <w:r>
        <w:t xml:space="preserve">Style guide compliance reports documenting all corrections, terminology standardizations, and formatting adjustments.</w:t>
      </w:r>
    </w:p>
    <w:p>
      <w:pPr>
        <w:numPr>
          <w:ilvl w:val="0"/>
          <w:numId w:val="1001"/>
        </w:numPr>
        <w:pStyle w:val="Compact"/>
      </w:pPr>
      <w:r>
        <w:t xml:space="preserve">Monthly editorial performance summaries including word counts, error rates, turnaround times, and client feedback integration.</w:t>
      </w:r>
    </w:p>
    <w:p>
      <w:pPr>
        <w:numPr>
          <w:ilvl w:val="0"/>
          <w:numId w:val="1001"/>
        </w:numPr>
        <w:pStyle w:val="Compact"/>
      </w:pPr>
      <w:r>
        <w:t xml:space="preserve">Ad-hoc editorial support for press releases, donor reports, and multilingual publications as requested by the client.</w:t>
      </w:r>
    </w:p>
    <w:p>
      <w:pPr>
        <w:numPr>
          <w:ilvl w:val="0"/>
          <w:numId w:val="1001"/>
        </w:numPr>
        <w:pStyle w:val="Compact"/>
      </w:pPr>
      <w:r>
        <w:t xml:space="preserve">Training sessions (quarterly) for client in-house staff on editorial best practices, citation standards, and digital publishing workflows relevant to the</w:t>
      </w:r>
      <w:r>
        <w:t xml:space="preserve"> </w:t>
      </w:r>
      <w:r>
        <w:t xml:space="preserve">Afghanistan Kabul</w:t>
      </w:r>
      <w:r>
        <w:t xml:space="preserve"> </w:t>
      </w:r>
      <w:r>
        <w:t xml:space="preserve">media and development environment.</w:t>
      </w:r>
    </w:p>
    <w:bookmarkEnd w:id="23"/>
    <w:bookmarkStart w:id="24" w:name="terms-and-conditions"/>
    <w:p>
      <w:pPr>
        <w:pStyle w:val="Heading2"/>
      </w:pPr>
      <w:r>
        <w:t xml:space="preserve">4. Terms and Conditions</w:t>
      </w:r>
    </w:p>
    <w:p>
      <w:pPr>
        <w:numPr>
          <w:ilvl w:val="0"/>
          <w:numId w:val="1002"/>
        </w:numPr>
        <w:pStyle w:val="Compact"/>
      </w:pPr>
      <w:r>
        <w:rPr>
          <w:bCs/>
          <w:b/>
        </w:rPr>
        <w:t xml:space="preserve">Acceptance:</w:t>
      </w:r>
      <w:r>
        <w:t xml:space="preserve"> </w:t>
      </w:r>
      <w:r>
        <w:t xml:space="preserve">This Quotation Estimate shall be considered valid for thirty (30) calendar days from the date of issue. Acceptance must be confirmed in writing by the client's authorized representative.</w:t>
      </w:r>
    </w:p>
    <w:p>
      <w:pPr>
        <w:numPr>
          <w:ilvl w:val="0"/>
          <w:numId w:val="1002"/>
        </w:numPr>
        <w:pStyle w:val="Compact"/>
      </w:pPr>
      <w:r>
        <w:rPr>
          <w:bCs/>
          <w:b/>
        </w:rPr>
        <w:t xml:space="preserve">Payment Terms:</w:t>
      </w:r>
      <w:r>
        <w:t xml:space="preserve"> </w:t>
      </w:r>
      <w:r>
        <w:t xml:space="preserve">Payment shall be made in monthly installments, due within fifteen (15) business days of invoice issuance. A 2% late payment penalty shall apply to overdue balances. All payments shall be made in USD via wire transfer to the account specified in the contract annex.</w:t>
      </w:r>
    </w:p>
    <w:p>
      <w:pPr>
        <w:numPr>
          <w:ilvl w:val="0"/>
          <w:numId w:val="1002"/>
        </w:numPr>
        <w:pStyle w:val="Compact"/>
      </w:pPr>
      <w:r>
        <w:rPr>
          <w:bCs/>
          <w:b/>
        </w:rPr>
        <w:t xml:space="preserve">Commencement:</w:t>
      </w:r>
      <w:r>
        <w:t xml:space="preserve"> </w:t>
      </w:r>
      <w:r>
        <w:t xml:space="preserve">Editorial services shall commence within ten (10) business days of contract execution and receipt of the initial mobilization payment (25% of the Grand Total).</w:t>
      </w:r>
    </w:p>
    <w:p>
      <w:pPr>
        <w:numPr>
          <w:ilvl w:val="0"/>
          <w:numId w:val="1002"/>
        </w:numPr>
        <w:pStyle w:val="Compact"/>
      </w:pPr>
      <w:r>
        <w:rPr>
          <w:bCs/>
          <w:b/>
        </w:rPr>
        <w:t xml:space="preserve">Security &amp; Compliance:</w:t>
      </w:r>
      <w:r>
        <w:t xml:space="preserve"> </w:t>
      </w:r>
      <w:r>
        <w:t xml:space="preserve">All Editor personnel operating in Afghanistan Kabul shall comply with local security protocols, international humanitarian law, and the client's site-specific safety regulations. The client shall provide necessary security clearances and access permits.</w:t>
      </w:r>
    </w:p>
    <w:p>
      <w:pPr>
        <w:numPr>
          <w:ilvl w:val="0"/>
          <w:numId w:val="1002"/>
        </w:numPr>
        <w:pStyle w:val="Compact"/>
      </w:pPr>
      <w:r>
        <w:rPr>
          <w:bCs/>
          <w:b/>
        </w:rPr>
        <w:t xml:space="preserve">Confidentiality:</w:t>
      </w:r>
      <w:r>
        <w:t xml:space="preserve"> </w:t>
      </w:r>
      <w:r>
        <w:t xml:space="preserve">The Editor and all associated staff shall sign a Non-Disclosure Agreement (NDA) prior to commencing work. All client documents, data, and proprietary materials shall be handled in strict confidence and stored in secure, access-controlled facilities in Kabul.</w:t>
      </w:r>
    </w:p>
    <w:p>
      <w:pPr>
        <w:numPr>
          <w:ilvl w:val="0"/>
          <w:numId w:val="1002"/>
        </w:numPr>
        <w:pStyle w:val="Compact"/>
      </w:pPr>
      <w:r>
        <w:rPr>
          <w:bCs/>
          <w:b/>
        </w:rPr>
        <w:t xml:space="preserve">Termination:</w:t>
      </w:r>
      <w:r>
        <w:t xml:space="preserve"> </w:t>
      </w:r>
      <w:r>
        <w:t xml:space="preserve">Either party may terminate this agreement with thirty (30) days' written notice. In the event of early termination, the client shall be liable for all services rendered up to the termination date plus a 10% administrative closure fee.</w:t>
      </w:r>
    </w:p>
    <w:p>
      <w:pPr>
        <w:numPr>
          <w:ilvl w:val="0"/>
          <w:numId w:val="1002"/>
        </w:numPr>
        <w:pStyle w:val="Compact"/>
      </w:pPr>
      <w:r>
        <w:rPr>
          <w:bCs/>
          <w:b/>
        </w:rPr>
        <w:t xml:space="preserve">Force Majeure:</w:t>
      </w:r>
      <w:r>
        <w:t xml:space="preserve"> </w:t>
      </w:r>
      <w:r>
        <w:t xml:space="preserve">Neither party shall be held liable for delays or failures in performance resulting from events beyond reasonable control, including but not limited to political instability, natural disasters, or government-imposed restrictions in Afghanistan Kabul.</w:t>
      </w:r>
    </w:p>
    <w:p>
      <w:pPr>
        <w:numPr>
          <w:ilvl w:val="0"/>
          <w:numId w:val="1002"/>
        </w:numPr>
        <w:pStyle w:val="Compact"/>
      </w:pPr>
      <w:r>
        <w:rPr>
          <w:bCs/>
          <w:b/>
        </w:rPr>
        <w:t xml:space="preserve">Governing Law:</w:t>
      </w:r>
      <w:r>
        <w:t xml:space="preserve"> </w:t>
      </w:r>
      <w:r>
        <w:t xml:space="preserve">This Quotation Estimate and any resulting contract shall be governed by and interpreted in accordance with the laws of the Islamic Republic of Afghanistan, with disputes subject to arbitration in Kabul.</w:t>
      </w:r>
    </w:p>
    <w:bookmarkEnd w:id="24"/>
    <w:bookmarkStart w:id="25" w:name="acceptance-authorization"/>
    <w:p>
      <w:pPr>
        <w:pStyle w:val="Heading2"/>
      </w:pPr>
      <w:r>
        <w:t xml:space="preserve">5. Acceptance &amp; Authorization</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Editor</w:t>
      </w:r>
      <w:r>
        <w:t xml:space="preserve"> </w:t>
      </w:r>
      <w:r>
        <w:t xml:space="preserve">services in</w:t>
      </w:r>
      <w:r>
        <w:t xml:space="preserve"> </w:t>
      </w:r>
      <w:r>
        <w:t xml:space="preserve">Afghanistan Kabul</w:t>
      </w:r>
      <w:r>
        <w:t xml:space="preserve"> </w:t>
      </w:r>
      <w:r>
        <w:t xml:space="preserve">and agrees to the terms, conditions, and pricing outlined herein.</w:t>
      </w:r>
    </w:p>
    <w:p>
      <w:pPr>
        <w:pStyle w:val="BodyText"/>
      </w:pPr>
      <w:r>
        <w:rPr>
          <w:bCs/>
          <w:b/>
        </w:rPr>
        <w:t xml:space="preserve">For Meridian Editorial Solutions LLC</w:t>
      </w:r>
    </w:p>
    <w:p>
      <w:pPr>
        <w:pStyle w:val="BodyText"/>
      </w:pPr>
      <w:r>
        <w:t xml:space="preserve">Name: ___________________________</w:t>
      </w:r>
    </w:p>
    <w:p>
      <w:pPr>
        <w:pStyle w:val="BodyText"/>
      </w:pPr>
      <w:r>
        <w:t xml:space="preserve">Title: Director of Editorial Operations</w:t>
      </w:r>
    </w:p>
    <w:p>
      <w:pPr>
        <w:pStyle w:val="BodyText"/>
      </w:pPr>
      <w:r>
        <w:t xml:space="preserve">Signature: _________________________</w:t>
      </w:r>
    </w:p>
    <w:p>
      <w:pPr>
        <w:pStyle w:val="BodyText"/>
      </w:pPr>
      <w:r>
        <w:t xml:space="preserve">Date: ____________________________</w:t>
      </w:r>
    </w:p>
    <w:p>
      <w:pPr>
        <w:pStyle w:val="BodyText"/>
      </w:pPr>
      <w:r>
        <w:rPr>
          <w:bCs/>
          <w:b/>
        </w:rPr>
        <w:t xml:space="preserve">For the Client Organization</w:t>
      </w:r>
    </w:p>
    <w:p>
      <w:pPr>
        <w:pStyle w:val="BodyText"/>
      </w:pPr>
      <w:r>
        <w:t xml:space="preserve">Name: ___________________________</w:t>
      </w:r>
    </w:p>
    <w:p>
      <w:pPr>
        <w:pStyle w:val="BodyText"/>
      </w:pPr>
      <w:r>
        <w:t xml:space="preserve">Title: _____________________________</w:t>
      </w:r>
    </w:p>
    <w:p>
      <w:pPr>
        <w:pStyle w:val="BodyText"/>
      </w:pPr>
      <w:r>
        <w:t xml:space="preserve">Signature: _________________________</w:t>
      </w:r>
    </w:p>
    <w:p>
      <w:pPr>
        <w:pStyle w:val="BodyText"/>
      </w:pPr>
      <w:r>
        <w:t xml:space="preserve">Date: ____________________________</w:t>
      </w:r>
    </w:p>
    <w:p>
      <w:pPr>
        <w:pStyle w:val="BodyText"/>
      </w:pPr>
      <w:r>
        <w:t xml:space="preserve">Meridian Editorial Solutions LLC • 1420 K. A. Street, Wazir Akbar Khan, Kabul, Afghanistan • Tel: +93 700 000 000 • Email: quotations@meridianeditorial.af</w:t>
      </w:r>
    </w:p>
    <w:p>
      <w:pPr>
        <w:pStyle w:val="BodyText"/>
      </w:pPr>
      <w:r>
        <w:t xml:space="preserve">This Quotation Estimate is a commercial document and does not constitute a binding contract until formally executed by both parties. © 2025 Meridian Editorial Solutions LLC.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Editor Services - Afghanistan Kabul</dc:title>
  <dc:creator/>
  <dc:language>en</dc:language>
  <cp:keywords/>
  <dcterms:created xsi:type="dcterms:W3CDTF">2026-10-10T03:42:53Z</dcterms:created>
  <dcterms:modified xsi:type="dcterms:W3CDTF">2026-10-10T03:42:53Z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