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Editorial Services</w:t>
      </w:r>
    </w:p>
    <w:p>
      <w:pPr>
        <w:pStyle w:val="BodyText"/>
      </w:pPr>
      <w:r>
        <w:t xml:space="preserve">Canada Toronto | Ontario | M5V 2T6</w:t>
      </w:r>
    </w:p>
    <w:p>
      <w:pPr>
        <w:pStyle w:val="BodyText"/>
      </w:pPr>
      <w:r>
        <w:t xml:space="preserve">220 King Street West, Suite 1400, Toronto, ON M5V 2T6, Canada</w:t>
      </w:r>
    </w:p>
    <w:p>
      <w:pPr>
        <w:pStyle w:val="BodyText"/>
      </w:pPr>
      <w:r>
        <w:t xml:space="preserve">Phone: +1 (416) 555-0187 | Email: estimates@torontoeditor.ca</w:t>
      </w:r>
    </w:p>
    <w:bookmarkEnd w:id="20"/>
    <w:p>
      <w:pPr>
        <w:pStyle w:val="BodyText"/>
      </w:pPr>
      <w:r>
        <w:rPr>
          <w:bCs/>
          <w:b/>
        </w:rPr>
        <w:t xml:space="preserve">Quotation Estimate No.:</w:t>
      </w:r>
      <w:r>
        <w:t xml:space="preserve"> </w:t>
      </w:r>
      <w:r>
        <w:t xml:space="preserve">QTE-2025-04872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[Client Name / Organization]</w:t>
      </w:r>
      <w:r>
        <w:br/>
      </w:r>
      <w:r>
        <w:t xml:space="preserve">[Client Address]</w:t>
      </w:r>
      <w:r>
        <w:br/>
      </w:r>
      <w:r>
        <w:t xml:space="preserve">Toronto, ON, Canada</w:t>
      </w:r>
    </w:p>
    <w:p>
      <w:pPr>
        <w:pStyle w:val="BodyText"/>
      </w:pPr>
      <w:r>
        <w:t xml:space="preserve">1. SCOPE OF SERVICES – EDITOR ENGAGEMENT</w:t>
      </w:r>
    </w:p>
    <w:p>
      <w:pPr>
        <w:pStyle w:val="BodyText"/>
      </w:pPr>
      <w:r>
        <w:t xml:space="preserve">This</w:t>
      </w:r>
      <w:r>
        <w:t xml:space="preserve"> </w:t>
      </w:r>
      <w:r>
        <w:t xml:space="preserve">Quotation Estimate</w:t>
      </w:r>
      <w:r>
        <w:t xml:space="preserve"> </w:t>
      </w:r>
      <w:r>
        <w:t xml:space="preserve">is issued by our firm to provide a comprehensive and itemized breakdown of professional</w:t>
      </w:r>
      <w:r>
        <w:t xml:space="preserve"> </w:t>
      </w:r>
      <w:r>
        <w:t xml:space="preserve">Editor</w:t>
      </w:r>
      <w:r>
        <w:t xml:space="preserve"> </w:t>
      </w:r>
      <w:r>
        <w:t xml:space="preserve">services to be delivered within the</w:t>
      </w:r>
      <w:r>
        <w:t xml:space="preserve"> </w:t>
      </w:r>
      <w:r>
        <w:t xml:space="preserve">Canada Toronto</w:t>
      </w:r>
      <w:r>
        <w:t xml:space="preserve"> </w:t>
      </w:r>
      <w:r>
        <w:t xml:space="preserve">metropolitan area. Our team of certified and experienced editors specializes in manuscript preparation, copyediting, proofreading, developmental editing, and technical document refinement. All services outlined in this Quotation Estimate are tailored to meet the specific editorial requirements of the client and comply with the publishing and communication standards recognized across Canada Toronto and the broader Ontario region.</w:t>
      </w:r>
    </w:p>
    <w:p>
      <w:pPr>
        <w:pStyle w:val="BodyText"/>
      </w:pPr>
      <w:r>
        <w:t xml:space="preserve">The Editor assigned to this project will be a senior-level professional with a minimum of ten (10) years of experience in editorial work, holding a graduate degree in English, Journalism, or a related discipline. The Editor will work in accordance with the Canadian Press (CP) style guide and, where applicable, the Chicago Manual of Style, ensuring that all deliverables meet the highest standards of linguistic accuracy, structural coherence, and professional presentation expected in the Canada Toronto publishing and corporate sectors.</w:t>
      </w:r>
    </w:p>
    <w:p>
      <w:pPr>
        <w:pStyle w:val="BodyText"/>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Volume</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Estimated Timeline</w:t>
            </w:r>
          </w:p>
        </w:tc>
      </w:tr>
      <w:tr>
        <w:tc>
          <w:tcPr/>
          <w:p>
            <w:pPr>
              <w:pStyle w:val="Compact"/>
              <w:jc w:val="left"/>
            </w:pPr>
            <w:r>
              <w:t xml:space="preserve">1</w:t>
            </w:r>
          </w:p>
        </w:tc>
        <w:tc>
          <w:tcPr/>
          <w:p>
            <w:pPr>
              <w:pStyle w:val="Compact"/>
              <w:jc w:val="left"/>
            </w:pPr>
            <w:r>
              <w:t xml:space="preserve">Developmental Editing – Full manuscript review for structure, narrative flow, argumentation, and overall coherence. The Editor will provide a detailed editorial letter with chapter-by-chapter recommendations.</w:t>
            </w:r>
          </w:p>
        </w:tc>
        <w:tc>
          <w:tcPr/>
          <w:p>
            <w:pPr>
              <w:pStyle w:val="Compact"/>
              <w:jc w:val="left"/>
            </w:pPr>
            <w:r>
              <w:t xml:space="preserve">1 manuscript (approx. 85,000 words)</w:t>
            </w:r>
          </w:p>
        </w:tc>
        <w:tc>
          <w:tcPr/>
          <w:p>
            <w:pPr>
              <w:pStyle w:val="Compact"/>
              <w:jc w:val="left"/>
            </w:pPr>
            <w:r>
              <w:t xml:space="preserve">$0.045 / word</w:t>
            </w:r>
          </w:p>
        </w:tc>
        <w:tc>
          <w:tcPr/>
          <w:p>
            <w:pPr>
              <w:pStyle w:val="Compact"/>
              <w:jc w:val="left"/>
            </w:pPr>
            <w:r>
              <w:t xml:space="preserve">$3,825.00</w:t>
            </w:r>
          </w:p>
        </w:tc>
        <w:tc>
          <w:tcPr/>
          <w:p>
            <w:pPr>
              <w:pStyle w:val="Compact"/>
              <w:jc w:val="left"/>
            </w:pPr>
            <w:r>
              <w:t xml:space="preserve">3 weeks</w:t>
            </w:r>
          </w:p>
        </w:tc>
      </w:tr>
      <w:tr>
        <w:tc>
          <w:tcPr/>
          <w:p>
            <w:pPr>
              <w:pStyle w:val="Compact"/>
              <w:jc w:val="left"/>
            </w:pPr>
            <w:r>
              <w:t xml:space="preserve">2</w:t>
            </w:r>
          </w:p>
        </w:tc>
        <w:tc>
          <w:tcPr/>
          <w:p>
            <w:pPr>
              <w:pStyle w:val="Compact"/>
              <w:jc w:val="left"/>
            </w:pPr>
            <w:r>
              <w:t xml:space="preserve">Copyediting – Line-by-line editing for grammar, syntax, punctuation, consistency of terminology, and adherence to the agreed-upon style guide (CP / Chicago). The Editor will apply tracked changes and provide a summary of recurring issues.</w:t>
            </w:r>
          </w:p>
        </w:tc>
        <w:tc>
          <w:tcPr/>
          <w:p>
            <w:pPr>
              <w:pStyle w:val="Compact"/>
              <w:jc w:val="left"/>
            </w:pPr>
            <w:r>
              <w:t xml:space="preserve">1 manuscript (approx. 85,000 words)</w:t>
            </w:r>
          </w:p>
        </w:tc>
        <w:tc>
          <w:tcPr/>
          <w:p>
            <w:pPr>
              <w:pStyle w:val="Compact"/>
              <w:jc w:val="left"/>
            </w:pPr>
            <w:r>
              <w:t xml:space="preserve">$0.035 / word</w:t>
            </w:r>
          </w:p>
        </w:tc>
        <w:tc>
          <w:tcPr/>
          <w:p>
            <w:pPr>
              <w:pStyle w:val="Compact"/>
              <w:jc w:val="left"/>
            </w:pPr>
            <w:r>
              <w:t xml:space="preserve">$2,975.00</w:t>
            </w:r>
          </w:p>
        </w:tc>
        <w:tc>
          <w:tcPr/>
          <w:p>
            <w:pPr>
              <w:pStyle w:val="Compact"/>
              <w:jc w:val="left"/>
            </w:pPr>
            <w:r>
              <w:t xml:space="preserve">2 weeks</w:t>
            </w:r>
          </w:p>
        </w:tc>
      </w:tr>
      <w:tr>
        <w:tc>
          <w:tcPr/>
          <w:p>
            <w:pPr>
              <w:pStyle w:val="Compact"/>
              <w:jc w:val="left"/>
            </w:pPr>
            <w:r>
              <w:t xml:space="preserve">3</w:t>
            </w:r>
          </w:p>
        </w:tc>
        <w:tc>
          <w:tcPr/>
          <w:p>
            <w:pPr>
              <w:pStyle w:val="Compact"/>
              <w:jc w:val="left"/>
            </w:pPr>
            <w:r>
              <w:t xml:space="preserve">Proofreading – Final pass for typographical errors, formatting inconsistencies, spacing issues, and residual grammatical errors. The Editor will verify all cross-references, footnotes, and endnotes.</w:t>
            </w:r>
          </w:p>
        </w:tc>
        <w:tc>
          <w:tcPr/>
          <w:p>
            <w:pPr>
              <w:pStyle w:val="Compact"/>
              <w:jc w:val="left"/>
            </w:pPr>
            <w:r>
              <w:t xml:space="preserve">1 manuscript (approx. 85,000 words)</w:t>
            </w:r>
          </w:p>
        </w:tc>
        <w:tc>
          <w:tcPr/>
          <w:p>
            <w:pPr>
              <w:pStyle w:val="Compact"/>
              <w:jc w:val="left"/>
            </w:pPr>
            <w:r>
              <w:t xml:space="preserve">$0.020 / word</w:t>
            </w:r>
          </w:p>
        </w:tc>
        <w:tc>
          <w:tcPr/>
          <w:p>
            <w:pPr>
              <w:pStyle w:val="Compact"/>
              <w:jc w:val="left"/>
            </w:pPr>
            <w:r>
              <w:t xml:space="preserve">$1,700.00</w:t>
            </w:r>
          </w:p>
        </w:tc>
        <w:tc>
          <w:tcPr/>
          <w:p>
            <w:pPr>
              <w:pStyle w:val="Compact"/>
              <w:jc w:val="left"/>
            </w:pPr>
            <w:r>
              <w:t xml:space="preserve">1 week</w:t>
            </w:r>
          </w:p>
        </w:tc>
      </w:tr>
      <w:tr>
        <w:tc>
          <w:tcPr/>
          <w:p>
            <w:pPr>
              <w:pStyle w:val="Compact"/>
              <w:jc w:val="left"/>
            </w:pPr>
            <w:r>
              <w:t xml:space="preserve">4</w:t>
            </w:r>
          </w:p>
        </w:tc>
        <w:tc>
          <w:tcPr/>
          <w:p>
            <w:pPr>
              <w:pStyle w:val="Compact"/>
              <w:jc w:val="left"/>
            </w:pPr>
            <w:r>
              <w:t xml:space="preserve">Technical Document Editing – Editing of 12 supplementary technical reports, data appendices, and regulatory compliance documents associated with the primary manuscript. The Editor will ensure terminology consistency across all documents.</w:t>
            </w:r>
          </w:p>
        </w:tc>
        <w:tc>
          <w:tcPr/>
          <w:p>
            <w:pPr>
              <w:pStyle w:val="Compact"/>
              <w:jc w:val="left"/>
            </w:pPr>
            <w:r>
              <w:t xml:space="preserve">12 documents (approx. 15,000 words total)</w:t>
            </w:r>
          </w:p>
        </w:tc>
        <w:tc>
          <w:tcPr/>
          <w:p>
            <w:pPr>
              <w:pStyle w:val="Compact"/>
              <w:jc w:val="left"/>
            </w:pPr>
            <w:r>
              <w:t xml:space="preserve">$0.030 / word</w:t>
            </w:r>
          </w:p>
        </w:tc>
        <w:tc>
          <w:tcPr/>
          <w:p>
            <w:pPr>
              <w:pStyle w:val="Compact"/>
              <w:jc w:val="left"/>
            </w:pPr>
            <w:r>
              <w:t xml:space="preserve">$450.00</w:t>
            </w:r>
          </w:p>
        </w:tc>
        <w:tc>
          <w:tcPr/>
          <w:p>
            <w:pPr>
              <w:pStyle w:val="Compact"/>
              <w:jc w:val="left"/>
            </w:pPr>
            <w:r>
              <w:t xml:space="preserve">1 week</w:t>
            </w:r>
          </w:p>
        </w:tc>
      </w:tr>
      <w:tr>
        <w:tc>
          <w:tcPr/>
          <w:p>
            <w:pPr>
              <w:pStyle w:val="Compact"/>
              <w:jc w:val="left"/>
            </w:pPr>
            <w:r>
              <w:t xml:space="preserve">5</w:t>
            </w:r>
          </w:p>
        </w:tc>
        <w:tc>
          <w:tcPr/>
          <w:p>
            <w:pPr>
              <w:pStyle w:val="Compact"/>
              <w:jc w:val="left"/>
            </w:pPr>
            <w:r>
              <w:t xml:space="preserve">Editorial Consultation &amp; Revision Meetings – Up to four (4) in-person or virtual meetings with the Editor to discuss editorial decisions, resolve ambiguities, and review revised drafts. Meetings to be conducted at our Canada Toronto office or via secure video conference.</w:t>
            </w:r>
          </w:p>
        </w:tc>
        <w:tc>
          <w:tcPr/>
          <w:p>
            <w:pPr>
              <w:pStyle w:val="Compact"/>
              <w:jc w:val="left"/>
            </w:pPr>
            <w:r>
              <w:t xml:space="preserve">4 sessions (1.5 hrs each)</w:t>
            </w:r>
          </w:p>
        </w:tc>
        <w:tc>
          <w:tcPr/>
          <w:p>
            <w:pPr>
              <w:pStyle w:val="Compact"/>
              <w:jc w:val="left"/>
            </w:pPr>
            <w:r>
              <w:t xml:space="preserve">$185.00 / session</w:t>
            </w:r>
          </w:p>
        </w:tc>
        <w:tc>
          <w:tcPr/>
          <w:p>
            <w:pPr>
              <w:pStyle w:val="Compact"/>
              <w:jc w:val="left"/>
            </w:pPr>
            <w:r>
              <w:t xml:space="preserve">$740.00</w:t>
            </w:r>
          </w:p>
        </w:tc>
        <w:tc>
          <w:tcPr/>
          <w:p>
            <w:pPr>
              <w:pStyle w:val="Compact"/>
              <w:jc w:val="left"/>
            </w:pPr>
            <w:r>
              <w:t xml:space="preserve">As scheduled</w:t>
            </w:r>
          </w:p>
        </w:tc>
      </w:tr>
      <w:tr>
        <w:tc>
          <w:tcPr/>
          <w:p>
            <w:pPr>
              <w:pStyle w:val="Compact"/>
              <w:jc w:val="left"/>
            </w:pPr>
            <w:r>
              <w:t xml:space="preserve">6</w:t>
            </w:r>
          </w:p>
        </w:tc>
        <w:tc>
          <w:tcPr/>
          <w:p>
            <w:pPr>
              <w:pStyle w:val="Compact"/>
              <w:jc w:val="left"/>
            </w:pPr>
            <w:r>
              <w:t xml:space="preserve">Style Guide &amp; Glossary Development – Creation of a project-specific style guide and a bilingual (English/French) glossary of key terms, to be maintained by the Editor throughout the project lifecycle in Canada Toronto.</w:t>
            </w:r>
          </w:p>
        </w:tc>
        <w:tc>
          <w:tcPr/>
          <w:p>
            <w:pPr>
              <w:pStyle w:val="Compact"/>
              <w:jc w:val="left"/>
            </w:pPr>
            <w:r>
              <w:t xml:space="preserve">1 deliverable</w:t>
            </w:r>
          </w:p>
        </w:tc>
        <w:tc>
          <w:tcPr/>
          <w:p>
            <w:pPr>
              <w:pStyle w:val="Compact"/>
              <w:jc w:val="left"/>
            </w:pPr>
            <w:r>
              <w:t xml:space="preserve">Flat fee</w:t>
            </w:r>
          </w:p>
        </w:tc>
        <w:tc>
          <w:tcPr/>
          <w:p>
            <w:pPr>
              <w:pStyle w:val="Compact"/>
              <w:jc w:val="left"/>
            </w:pPr>
            <w:r>
              <w:t xml:space="preserve">$650.00</w:t>
            </w:r>
          </w:p>
        </w:tc>
        <w:tc>
          <w:tcPr/>
          <w:p>
            <w:pPr>
              <w:pStyle w:val="Compact"/>
              <w:jc w:val="left"/>
            </w:pPr>
            <w:r>
              <w:t xml:space="preserve">1 week</w:t>
            </w:r>
          </w:p>
        </w:tc>
      </w:tr>
      <w:tr>
        <w:tc>
          <w:tcPr/>
          <w:p>
            <w:pPr>
              <w:pStyle w:val="Compact"/>
              <w:jc w:val="left"/>
            </w:pPr>
            <w:r>
              <w:t xml:space="preserve">7</w:t>
            </w:r>
          </w:p>
        </w:tc>
        <w:tc>
          <w:tcPr/>
          <w:p>
            <w:pPr>
              <w:pStyle w:val="Compact"/>
              <w:jc w:val="left"/>
            </w:pPr>
            <w:r>
              <w:t xml:space="preserve">Urgent Turnaround Surcharge – If the client requests accelerated delivery of any phase beyond the standard timeline, a 25% surcharge will apply to the affected line item. This Quotation Estimate assumes standard timelines.</w:t>
            </w:r>
          </w:p>
        </w:tc>
        <w:tc>
          <w:tcPr/>
          <w:p>
            <w:pPr>
              <w:pStyle w:val="Compact"/>
              <w:jc w:val="left"/>
            </w:pPr>
            <w:r>
              <w:t xml:space="preserve">Contingency</w:t>
            </w:r>
          </w:p>
        </w:tc>
        <w:tc>
          <w:tcPr/>
          <w:p>
            <w:pPr>
              <w:pStyle w:val="Compact"/>
              <w:jc w:val="left"/>
            </w:pPr>
            <w:r>
              <w:t xml:space="preserve">25% of affected item</w:t>
            </w:r>
          </w:p>
        </w:tc>
        <w:tc>
          <w:tcPr/>
          <w:p>
            <w:pPr>
              <w:pStyle w:val="Compact"/>
              <w:jc w:val="left"/>
            </w:pPr>
            <w:r>
              <w:t xml:space="preserve">$0.00 (not applied)</w:t>
            </w:r>
          </w:p>
        </w:tc>
        <w:tc>
          <w:tcPr/>
          <w:p>
            <w:pPr>
              <w:pStyle w:val="Compact"/>
              <w:jc w:val="left"/>
            </w:pPr>
            <w:r>
              <w:t xml:space="preserve">N/A</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1–6)</w:t>
            </w:r>
          </w:p>
        </w:tc>
        <w:tc>
          <w:tcPr/>
          <w:p>
            <w:pPr>
              <w:pStyle w:val="Compact"/>
              <w:jc w:val="right"/>
            </w:pPr>
            <w:r>
              <w:t xml:space="preserve">$10,340.00 CAD</w:t>
            </w:r>
          </w:p>
        </w:tc>
      </w:tr>
      <w:tr>
        <w:tc>
          <w:tcPr/>
          <w:p>
            <w:pPr>
              <w:pStyle w:val="Compact"/>
              <w:jc w:val="left"/>
            </w:pPr>
            <w:r>
              <w:t xml:space="preserve">Applicable HST (13% – Ontario, Canada Toronto)</w:t>
            </w:r>
          </w:p>
        </w:tc>
        <w:tc>
          <w:tcPr/>
          <w:p>
            <w:pPr>
              <w:pStyle w:val="Compact"/>
              <w:jc w:val="right"/>
            </w:pPr>
            <w:r>
              <w:t xml:space="preserve">$1,344.20 CAD</w:t>
            </w:r>
          </w:p>
        </w:tc>
      </w:tr>
      <w:tr>
        <w:tc>
          <w:tcPr/>
          <w:p>
            <w:pPr>
              <w:pStyle w:val="Compact"/>
              <w:jc w:val="left"/>
            </w:pPr>
            <w:r>
              <w:t xml:space="preserve">Total Quotation Estimate Amount</w:t>
            </w:r>
          </w:p>
        </w:tc>
        <w:tc>
          <w:tcPr/>
          <w:p>
            <w:pPr>
              <w:pStyle w:val="Compact"/>
              <w:jc w:val="right"/>
            </w:pPr>
            <w:r>
              <w:t xml:space="preserve">$11,684.20 CAD</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the Editor's availability and the rates presented herein may be subject to revision.</w:t>
      </w:r>
    </w:p>
    <w:p>
      <w:pPr>
        <w:numPr>
          <w:ilvl w:val="0"/>
          <w:numId w:val="1001"/>
        </w:numPr>
        <w:pStyle w:val="Compact"/>
      </w:pPr>
      <w:r>
        <w:rPr>
          <w:bCs/>
          <w:b/>
        </w:rPr>
        <w:t xml:space="preserve">Payment Terms:</w:t>
      </w:r>
      <w:r>
        <w:t xml:space="preserve"> </w:t>
      </w:r>
      <w:r>
        <w:t xml:space="preserve">A 40% deposit is due upon acceptance of this Quotation Estimate to secure the Editor's schedule. The remaining 60% is payable within fourteen (14) business days of final delivery of all editorial deliverables. Payments are to be made in Canadian Dollars (CAD) via EFT, cheque, or approved credit card to our Canada Toronto office.</w:t>
      </w:r>
    </w:p>
    <w:p>
      <w:pPr>
        <w:numPr>
          <w:ilvl w:val="0"/>
          <w:numId w:val="1001"/>
        </w:numPr>
        <w:pStyle w:val="Compact"/>
      </w:pPr>
      <w:r>
        <w:rPr>
          <w:bCs/>
          <w:b/>
        </w:rPr>
        <w:t xml:space="preserve">Revisions:</w:t>
      </w:r>
      <w:r>
        <w:t xml:space="preserve"> </w:t>
      </w:r>
      <w:r>
        <w:t xml:space="preserve">The Quotation Estimate includes one (1) round of revisions per editing phase. Additional revision rounds will be billed at the Editor's standard hourly rate of $120.00 CAD per hour.</w:t>
      </w:r>
    </w:p>
    <w:p>
      <w:pPr>
        <w:numPr>
          <w:ilvl w:val="0"/>
          <w:numId w:val="1001"/>
        </w:numPr>
        <w:pStyle w:val="Compact"/>
      </w:pPr>
      <w:r>
        <w:rPr>
          <w:bCs/>
          <w:b/>
        </w:rPr>
        <w:t xml:space="preserve">Confidentiality:</w:t>
      </w:r>
      <w:r>
        <w:t xml:space="preserve"> </w:t>
      </w:r>
      <w:r>
        <w:t xml:space="preserve">The Editor and all supporting editorial staff are bound by a Non-Disclosure Agreement (NDA). All manuscripts, drafts, and project materials remain the exclusive property of the client. No materials will be stored on servers outside of Canada Toronto without prior written consent.</w:t>
      </w:r>
    </w:p>
    <w:p>
      <w:pPr>
        <w:numPr>
          <w:ilvl w:val="0"/>
          <w:numId w:val="1001"/>
        </w:numPr>
        <w:pStyle w:val="Compact"/>
      </w:pPr>
      <w:r>
        <w:rPr>
          <w:bCs/>
          <w:b/>
        </w:rPr>
        <w:t xml:space="preserve">Intellectual Property:</w:t>
      </w:r>
      <w:r>
        <w:t xml:space="preserve"> </w:t>
      </w:r>
      <w:r>
        <w:t xml:space="preserve">Upon full payment, all editorial deliverables, including the style guide and glossary, become the sole property of the client. The Editor retains no rights to reproduce, distribute, or publish any portion of the edited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systemic IT failures affecting our Canada Toronto operations.</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Province of Ontario and the federal laws of Canada applicable therein.</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Canada Toronto before proceeding to arbitration under the rules of the Arbitration Association of Canada.</w:t>
      </w:r>
    </w:p>
    <w:p>
      <w:pPr>
        <w:pStyle w:val="FirstParagraph"/>
      </w:pPr>
      <w:r>
        <w:t xml:space="preserve">5. ACCEPTANCE AND AUTHORIZATION</w:t>
      </w:r>
    </w:p>
    <w:p>
      <w:pPr>
        <w:pStyle w:val="BodyText"/>
      </w:pPr>
      <w:r>
        <w:t xml:space="preserve">By signing below, the client acknowledges receipt of this Quotation Estimate and agrees to the scope of services, pricing, and terms outlined above. The Editor engagement will commence upon receipt of the 40% deposit and the client's final manuscript files in the agreed-upon format.</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Editor / Service Provider:</w:t>
      </w:r>
    </w:p>
    <w:p>
      <w:pPr>
        <w:pStyle w:val="BodyText"/>
      </w:pPr>
      <w:r>
        <w:t xml:space="preserve">Name: ______________________________</w:t>
      </w:r>
      <w:r>
        <w:br/>
      </w:r>
      <w:r>
        <w:t xml:space="preserve">Title: Senior Editor, Canada Toronto Office</w:t>
      </w:r>
      <w:r>
        <w:br/>
      </w:r>
      <w:r>
        <w:t xml:space="preserve">Signature: ______________________________</w:t>
      </w:r>
      <w:r>
        <w:br/>
      </w:r>
      <w:r>
        <w:t xml:space="preserve">Date: ______________________________</w:t>
      </w:r>
    </w:p>
    <w:p>
      <w:pPr>
        <w:pStyle w:val="BodyText"/>
      </w:pPr>
      <w:r>
        <w:t xml:space="preserve">This Quotation Estimate was prepared by the Canada Toronto Editorial Services Division. All rates are quoted in Canadian Dollars (CAD) and are inclusive of applicable Ontario HST. This document is confidential and intended solely for the named client. Quotation Estimate No. QTE-2025-04872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Canada Toronto</dc:title>
  <dc:creator/>
  <dc:language>en</dc:language>
  <cp:keywords/>
  <dcterms:created xsi:type="dcterms:W3CDTF">2026-10-10T05:41:11Z</dcterms:created>
  <dcterms:modified xsi:type="dcterms:W3CDTF">2026-10-10T05:41:11Z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