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quotation-estimate"/>
    <w:p>
      <w:pPr>
        <w:pStyle w:val="Heading1"/>
      </w:pPr>
      <w:r>
        <w:t xml:space="preserve">QUOTATION ESTIMATE</w:t>
      </w:r>
    </w:p>
    <w:p>
      <w:pPr>
        <w:pStyle w:val="FirstParagraph"/>
      </w:pPr>
      <w:r>
        <w:t xml:space="preserve">Professional Editor Services — Germany Frankfurt</w:t>
      </w:r>
    </w:p>
    <w:p>
      <w:pPr>
        <w:pStyle w:val="BodyText"/>
      </w:pPr>
      <w:r>
        <w:t xml:space="preserve">QTE-2025-FRA-0047</w:t>
      </w:r>
    </w:p>
    <w:bookmarkEnd w:id="20"/>
    <w:p>
      <w:pPr>
        <w:pStyle w:val="BodyText"/>
      </w:pPr>
      <w:r>
        <w:rPr>
          <w:bCs/>
          <w:b/>
        </w:rPr>
        <w:t xml:space="preserve">Prepared By:</w:t>
      </w:r>
      <w:r>
        <w:t xml:space="preserve"> </w:t>
      </w:r>
      <w:r>
        <w:t xml:space="preserve">MediaCraft Solutions GmbH</w:t>
      </w:r>
      <w:r>
        <w:br/>
      </w:r>
      <w:r>
        <w:t xml:space="preserve">Mainzer Landstrasse 142</w:t>
      </w:r>
      <w:r>
        <w:br/>
      </w:r>
      <w:r>
        <w:t xml:space="preserve">60329 Frankfurt am Main, Germany</w:t>
      </w:r>
      <w:r>
        <w:br/>
      </w:r>
      <w:r>
        <w:t xml:space="preserve">Tel: +49 69 5550 1234</w:t>
      </w:r>
      <w:r>
        <w:br/>
      </w:r>
      <w:r>
        <w:t xml:space="preserve">Email: estimates@mediacraft-solutions.de</w:t>
      </w:r>
    </w:p>
    <w:p>
      <w:pPr>
        <w:pStyle w:val="BodyText"/>
      </w:pPr>
      <w:r>
        <w:rPr>
          <w:bCs/>
          <w:b/>
        </w:rPr>
        <w:t xml:space="preserve">Quotation Details:</w:t>
      </w:r>
      <w:r>
        <w:t xml:space="preserve"> </w:t>
      </w:r>
      <w:r>
        <w:t xml:space="preserve">Date of Issue: 15 June 2025</w:t>
      </w:r>
      <w:r>
        <w:br/>
      </w:r>
      <w:r>
        <w:t xml:space="preserve">Valid Until: 15 July 2025</w:t>
      </w:r>
      <w:r>
        <w:br/>
      </w:r>
      <w:r>
        <w:t xml:space="preserve">Currency: EUR (€)</w:t>
      </w:r>
      <w:r>
        <w:br/>
      </w:r>
      <w:r>
        <w:t xml:space="preserve">Reference: QTE-2025-FRA-0047</w:t>
      </w:r>
    </w:p>
    <w:p>
      <w:pPr>
        <w:pStyle w:val="BodyText"/>
      </w:pPr>
      <w:r>
        <w:rPr>
          <w:bCs/>
          <w:b/>
        </w:rPr>
        <w:t xml:space="preserve">Prepared For (Client):</w:t>
      </w:r>
      <w:r>
        <w:t xml:space="preserve"> </w:t>
      </w:r>
      <w:r>
        <w:t xml:space="preserve">RheinMedia Productions AG</w:t>
      </w:r>
      <w:r>
        <w:br/>
      </w:r>
      <w:r>
        <w:t xml:space="preserve">Zeil 68</w:t>
      </w:r>
      <w:r>
        <w:br/>
      </w:r>
      <w:r>
        <w:t xml:space="preserve">60313 Frankfurt am Main, Germany</w:t>
      </w:r>
      <w:r>
        <w:br/>
      </w:r>
      <w:r>
        <w:t xml:space="preserve">Contact: Dr. Anna Schneider</w:t>
      </w:r>
      <w:r>
        <w:br/>
      </w:r>
      <w:r>
        <w:t xml:space="preserve">Email: a.schneider@rheinmedia.de</w:t>
      </w:r>
    </w:p>
    <w:p>
      <w:pPr>
        <w:pStyle w:val="BodyText"/>
      </w:pPr>
      <w:r>
        <w:rPr>
          <w:bCs/>
          <w:b/>
        </w:rPr>
        <w:t xml:space="preserve">Project Location:</w:t>
      </w:r>
      <w:r>
        <w:t xml:space="preserve"> </w:t>
      </w:r>
      <w:r>
        <w:t xml:space="preserve">Germany Frankfurt</w:t>
      </w:r>
      <w:r>
        <w:br/>
      </w:r>
      <w:r>
        <w:t xml:space="preserve">Studio B, MediaPark</w:t>
      </w:r>
      <w:r>
        <w:br/>
      </w:r>
      <w:r>
        <w:t xml:space="preserve">Hochheimstrasse 2</w:t>
      </w:r>
      <w:r>
        <w:br/>
      </w:r>
      <w:r>
        <w:t xml:space="preserve">60528 Frankfurt am Main</w:t>
      </w:r>
      <w:r>
        <w:br/>
      </w:r>
      <w:r>
        <w:t xml:space="preserve">Germany</w:t>
      </w:r>
    </w:p>
    <w:bookmarkStart w:id="21" w:name="X9346e218c06ebbf46b8fdd01dfd7c6094b38a26"/>
    <w:p>
      <w:pPr>
        <w:pStyle w:val="Heading2"/>
      </w:pPr>
      <w:r>
        <w:t xml:space="preserve">1. Scope of Work — Editor Services in Germany Frankfurt</w:t>
      </w:r>
    </w:p>
    <w:p>
      <w:pPr>
        <w:pStyle w:val="FirstParagraph"/>
      </w:pPr>
      <w:r>
        <w:t xml:space="preserve">This Quotation Estimate is issued by MediaCraft Solutions GmbH to provide a comprehensive and transparent cost breakdown for the engagement of a senior professional</w:t>
      </w:r>
      <w:r>
        <w:t xml:space="preserve"> </w:t>
      </w:r>
      <w:r>
        <w:t xml:space="preserve">Editor</w:t>
      </w:r>
      <w:r>
        <w:t xml:space="preserve"> </w:t>
      </w:r>
      <w:r>
        <w:t xml:space="preserve">to be deployed at the client's production facility located in</w:t>
      </w:r>
      <w:r>
        <w:t xml:space="preserve"> </w:t>
      </w:r>
      <w:r>
        <w:t xml:space="preserve">Germany Frankfurt</w:t>
      </w:r>
      <w:r>
        <w:t xml:space="preserve">. The Editor will be responsible for the full post-production editing workflow, including but not limited to: raw footage assembly, narrative structure development, color grading, audio synchronization, motion graphics integration, and final export in all required delivery formats. The Editor will operate on-site at the MediaPark studio in Germany Frankfurt for the duration of the contracted project period, ensuring seamless collaboration with the client's in-house creative team and directors.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Video Editor — On-site daily rate (Germany Frankfurt, MediaPark)</w:t>
            </w:r>
          </w:p>
        </w:tc>
        <w:tc>
          <w:tcPr/>
          <w:p>
            <w:pPr>
              <w:pStyle w:val="Compact"/>
              <w:jc w:val="left"/>
            </w:pPr>
            <w:r>
              <w:t xml:space="preserve">20 working days</w:t>
            </w:r>
          </w:p>
        </w:tc>
        <w:tc>
          <w:tcPr/>
          <w:p>
            <w:pPr>
              <w:pStyle w:val="Compact"/>
              <w:jc w:val="left"/>
            </w:pPr>
            <w:r>
              <w:t xml:space="preserve">€ 850.00</w:t>
            </w:r>
          </w:p>
        </w:tc>
        <w:tc>
          <w:tcPr/>
          <w:p>
            <w:pPr>
              <w:pStyle w:val="Compact"/>
              <w:jc w:val="left"/>
            </w:pPr>
            <w:r>
              <w:t xml:space="preserve">€ 17,000.00</w:t>
            </w:r>
          </w:p>
        </w:tc>
        <w:tc>
          <w:tcPr/>
          <w:p>
            <w:pPr>
              <w:pStyle w:val="Compact"/>
              <w:jc w:val="left"/>
            </w:pPr>
            <w:r>
              <w:t xml:space="preserve">Mon–Fri, 09:00–18:00</w:t>
            </w:r>
          </w:p>
        </w:tc>
      </w:tr>
      <w:tr>
        <w:tc>
          <w:tcPr/>
          <w:p>
            <w:pPr>
              <w:pStyle w:val="Compact"/>
              <w:jc w:val="left"/>
            </w:pPr>
            <w:r>
              <w:t xml:space="preserve">2</w:t>
            </w:r>
          </w:p>
        </w:tc>
        <w:tc>
          <w:tcPr/>
          <w:p>
            <w:pPr>
              <w:pStyle w:val="Compact"/>
              <w:jc w:val="left"/>
            </w:pPr>
            <w:r>
              <w:t xml:space="preserve">Editor Supervision &amp; Creative Direction (lead Editor oversight)</w:t>
            </w:r>
          </w:p>
        </w:tc>
        <w:tc>
          <w:tcPr/>
          <w:p>
            <w:pPr>
              <w:pStyle w:val="Compact"/>
              <w:jc w:val="left"/>
            </w:pPr>
            <w:r>
              <w:t xml:space="preserve">5 days</w:t>
            </w:r>
          </w:p>
        </w:tc>
        <w:tc>
          <w:tcPr/>
          <w:p>
            <w:pPr>
              <w:pStyle w:val="Compact"/>
              <w:jc w:val="left"/>
            </w:pPr>
            <w:r>
              <w:t xml:space="preserve">€ 1,200.00</w:t>
            </w:r>
          </w:p>
        </w:tc>
        <w:tc>
          <w:tcPr/>
          <w:p>
            <w:pPr>
              <w:pStyle w:val="Compact"/>
              <w:jc w:val="left"/>
            </w:pPr>
            <w:r>
              <w:t xml:space="preserve">€ 6,000.00</w:t>
            </w:r>
          </w:p>
        </w:tc>
        <w:tc>
          <w:tcPr/>
          <w:p>
            <w:pPr>
              <w:pStyle w:val="Compact"/>
              <w:jc w:val="left"/>
            </w:pPr>
            <w:r>
              <w:t xml:space="preserve">Includes client review sessions</w:t>
            </w:r>
          </w:p>
        </w:tc>
      </w:tr>
      <w:tr>
        <w:tc>
          <w:tcPr/>
          <w:p>
            <w:pPr>
              <w:pStyle w:val="Compact"/>
              <w:jc w:val="left"/>
            </w:pPr>
            <w:r>
              <w:t xml:space="preserve">3</w:t>
            </w:r>
          </w:p>
        </w:tc>
        <w:tc>
          <w:tcPr/>
          <w:p>
            <w:pPr>
              <w:pStyle w:val="Compact"/>
              <w:jc w:val="left"/>
            </w:pPr>
            <w:r>
              <w:t xml:space="preserve">Color Grading &amp; Post-Production Finishing (Editor-led)</w:t>
            </w:r>
          </w:p>
        </w:tc>
        <w:tc>
          <w:tcPr/>
          <w:p>
            <w:pPr>
              <w:pStyle w:val="Compact"/>
              <w:jc w:val="left"/>
            </w:pPr>
            <w:r>
              <w:t xml:space="preserve">10 days</w:t>
            </w:r>
          </w:p>
        </w:tc>
        <w:tc>
          <w:tcPr/>
          <w:p>
            <w:pPr>
              <w:pStyle w:val="Compact"/>
              <w:jc w:val="left"/>
            </w:pPr>
            <w:r>
              <w:t xml:space="preserve">€ 750.00</w:t>
            </w:r>
          </w:p>
        </w:tc>
        <w:tc>
          <w:tcPr/>
          <w:p>
            <w:pPr>
              <w:pStyle w:val="Compact"/>
              <w:jc w:val="left"/>
            </w:pPr>
            <w:r>
              <w:t xml:space="preserve">€ 7,500.00</w:t>
            </w:r>
          </w:p>
        </w:tc>
        <w:tc>
          <w:tcPr/>
          <w:p>
            <w:pPr>
              <w:pStyle w:val="Compact"/>
              <w:jc w:val="left"/>
            </w:pPr>
            <w:r>
              <w:t xml:space="preserve">DaVinci Resolve / Adobe Premiere</w:t>
            </w:r>
          </w:p>
        </w:tc>
      </w:tr>
      <w:tr>
        <w:tc>
          <w:tcPr/>
          <w:p>
            <w:pPr>
              <w:pStyle w:val="Compact"/>
              <w:jc w:val="left"/>
            </w:pPr>
            <w:r>
              <w:t xml:space="preserve">4</w:t>
            </w:r>
          </w:p>
        </w:tc>
        <w:tc>
          <w:tcPr/>
          <w:p>
            <w:pPr>
              <w:pStyle w:val="Compact"/>
              <w:jc w:val="left"/>
            </w:pPr>
            <w:r>
              <w:t xml:space="preserve">Audio Editing &amp; Sound Design (Editor-assisted)</w:t>
            </w:r>
          </w:p>
        </w:tc>
        <w:tc>
          <w:tcPr/>
          <w:p>
            <w:pPr>
              <w:pStyle w:val="Compact"/>
              <w:jc w:val="left"/>
            </w:pPr>
            <w:r>
              <w:t xml:space="preserve">8 days</w:t>
            </w:r>
          </w:p>
        </w:tc>
        <w:tc>
          <w:tcPr/>
          <w:p>
            <w:pPr>
              <w:pStyle w:val="Compact"/>
              <w:jc w:val="left"/>
            </w:pPr>
            <w:r>
              <w:t xml:space="preserve">€ 650.00</w:t>
            </w:r>
          </w:p>
        </w:tc>
        <w:tc>
          <w:tcPr/>
          <w:p>
            <w:pPr>
              <w:pStyle w:val="Compact"/>
              <w:jc w:val="left"/>
            </w:pPr>
            <w:r>
              <w:t xml:space="preserve">€ 5,200.00</w:t>
            </w:r>
          </w:p>
        </w:tc>
        <w:tc>
          <w:tcPr/>
          <w:p>
            <w:pPr>
              <w:pStyle w:val="Compact"/>
              <w:jc w:val="left"/>
            </w:pPr>
            <w:r>
              <w:t xml:space="preserve">Pro Tools / Fairlight</w:t>
            </w:r>
          </w:p>
        </w:tc>
      </w:tr>
      <w:tr>
        <w:tc>
          <w:tcPr/>
          <w:p>
            <w:pPr>
              <w:pStyle w:val="Compact"/>
              <w:jc w:val="left"/>
            </w:pPr>
            <w:r>
              <w:t xml:space="preserve">5</w:t>
            </w:r>
          </w:p>
        </w:tc>
        <w:tc>
          <w:tcPr/>
          <w:p>
            <w:pPr>
              <w:pStyle w:val="Compact"/>
              <w:jc w:val="left"/>
            </w:pPr>
            <w:r>
              <w:t xml:space="preserve">Motion Graphics &amp; VFX Integration (Editor coordination)</w:t>
            </w:r>
          </w:p>
        </w:tc>
        <w:tc>
          <w:tcPr/>
          <w:p>
            <w:pPr>
              <w:pStyle w:val="Compact"/>
              <w:jc w:val="left"/>
            </w:pPr>
            <w:r>
              <w:t xml:space="preserve">6 days</w:t>
            </w:r>
          </w:p>
        </w:tc>
        <w:tc>
          <w:tcPr/>
          <w:p>
            <w:pPr>
              <w:pStyle w:val="Compact"/>
              <w:jc w:val="left"/>
            </w:pPr>
            <w:r>
              <w:t xml:space="preserve">€ 900.00</w:t>
            </w:r>
          </w:p>
        </w:tc>
        <w:tc>
          <w:tcPr/>
          <w:p>
            <w:pPr>
              <w:pStyle w:val="Compact"/>
              <w:jc w:val="left"/>
            </w:pPr>
            <w:r>
              <w:t xml:space="preserve">€ 5,400.00</w:t>
            </w:r>
          </w:p>
        </w:tc>
        <w:tc>
          <w:tcPr/>
          <w:p>
            <w:pPr>
              <w:pStyle w:val="Compact"/>
              <w:jc w:val="left"/>
            </w:pPr>
            <w:r>
              <w:t xml:space="preserve">After Effects / Cinema 4D</w:t>
            </w:r>
          </w:p>
        </w:tc>
      </w:tr>
      <w:tr>
        <w:tc>
          <w:tcPr/>
          <w:p>
            <w:pPr>
              <w:pStyle w:val="Compact"/>
              <w:jc w:val="left"/>
            </w:pPr>
            <w:r>
              <w:t xml:space="preserve">6</w:t>
            </w:r>
          </w:p>
        </w:tc>
        <w:tc>
          <w:tcPr/>
          <w:p>
            <w:pPr>
              <w:pStyle w:val="Compact"/>
              <w:jc w:val="left"/>
            </w:pPr>
            <w:r>
              <w:t xml:space="preserve">Final Export, QC &amp; Delivery (all formats for Germany Frankfurt broadcast standards)</w:t>
            </w:r>
          </w:p>
        </w:tc>
        <w:tc>
          <w:tcPr/>
          <w:p>
            <w:pPr>
              <w:pStyle w:val="Compact"/>
              <w:jc w:val="left"/>
            </w:pPr>
            <w:r>
              <w:t xml:space="preserve">3 days</w:t>
            </w:r>
          </w:p>
        </w:tc>
        <w:tc>
          <w:tcPr/>
          <w:p>
            <w:pPr>
              <w:pStyle w:val="Compact"/>
              <w:jc w:val="left"/>
            </w:pPr>
            <w:r>
              <w:t xml:space="preserve">€ 700.00</w:t>
            </w:r>
          </w:p>
        </w:tc>
        <w:tc>
          <w:tcPr/>
          <w:p>
            <w:pPr>
              <w:pStyle w:val="Compact"/>
              <w:jc w:val="left"/>
            </w:pPr>
            <w:r>
              <w:t xml:space="preserve">€ 2,100.00</w:t>
            </w:r>
          </w:p>
        </w:tc>
        <w:tc>
          <w:tcPr/>
          <w:p>
            <w:pPr>
              <w:pStyle w:val="Compact"/>
              <w:jc w:val="left"/>
            </w:pPr>
            <w:r>
              <w:t xml:space="preserve">ARIB, EBU R128 compliant</w:t>
            </w:r>
          </w:p>
        </w:tc>
      </w:tr>
      <w:tr>
        <w:tc>
          <w:tcPr/>
          <w:p>
            <w:pPr>
              <w:pStyle w:val="Compact"/>
              <w:jc w:val="left"/>
            </w:pPr>
            <w:r>
              <w:t xml:space="preserve">7</w:t>
            </w:r>
          </w:p>
        </w:tc>
        <w:tc>
          <w:tcPr/>
          <w:p>
            <w:pPr>
              <w:pStyle w:val="Compact"/>
              <w:jc w:val="left"/>
            </w:pPr>
            <w:r>
              <w:t xml:space="preserve">Software Licenses &amp; Hardware Access (on-site, Germany Frankfurt studio)</w:t>
            </w:r>
          </w:p>
        </w:tc>
        <w:tc>
          <w:tcPr/>
          <w:p>
            <w:pPr>
              <w:pStyle w:val="Compact"/>
              <w:jc w:val="left"/>
            </w:pPr>
            <w:r>
              <w:t xml:space="preserve">1 project</w:t>
            </w:r>
          </w:p>
        </w:tc>
        <w:tc>
          <w:tcPr/>
          <w:p>
            <w:pPr>
              <w:pStyle w:val="Compact"/>
              <w:jc w:val="left"/>
            </w:pPr>
            <w:r>
              <w:t xml:space="preserve">€ 1,800.00</w:t>
            </w:r>
          </w:p>
        </w:tc>
        <w:tc>
          <w:tcPr/>
          <w:p>
            <w:pPr>
              <w:pStyle w:val="Compact"/>
              <w:jc w:val="left"/>
            </w:pPr>
            <w:r>
              <w:t xml:space="preserve">€ 1,800.00</w:t>
            </w:r>
          </w:p>
        </w:tc>
        <w:tc>
          <w:tcPr/>
          <w:p>
            <w:pPr>
              <w:pStyle w:val="Compact"/>
              <w:jc w:val="left"/>
            </w:pPr>
            <w:r>
              <w:t xml:space="preserve">Adobe CC, DaVinci, storage</w:t>
            </w:r>
          </w:p>
        </w:tc>
      </w:tr>
      <w:tr>
        <w:tc>
          <w:tcPr/>
          <w:p>
            <w:pPr>
              <w:pStyle w:val="Compact"/>
              <w:jc w:val="left"/>
            </w:pPr>
            <w:r>
              <w:t xml:space="preserve">8</w:t>
            </w:r>
          </w:p>
        </w:tc>
        <w:tc>
          <w:tcPr/>
          <w:p>
            <w:pPr>
              <w:pStyle w:val="Compact"/>
              <w:jc w:val="left"/>
            </w:pPr>
            <w:r>
              <w:t xml:space="preserve">Project Management &amp; Coordination (Editor scheduling, Germany Frankfurt logistics)</w:t>
            </w:r>
          </w:p>
        </w:tc>
        <w:tc>
          <w:tcPr/>
          <w:p>
            <w:pPr>
              <w:pStyle w:val="Compact"/>
              <w:jc w:val="left"/>
            </w:pPr>
            <w:r>
              <w:t xml:space="preserve">1 project</w:t>
            </w:r>
          </w:p>
        </w:tc>
        <w:tc>
          <w:tcPr/>
          <w:p>
            <w:pPr>
              <w:pStyle w:val="Compact"/>
              <w:jc w:val="left"/>
            </w:pPr>
            <w:r>
              <w:t xml:space="preserve">€ 2,500.00</w:t>
            </w:r>
          </w:p>
        </w:tc>
        <w:tc>
          <w:tcPr/>
          <w:p>
            <w:pPr>
              <w:pStyle w:val="Compact"/>
              <w:jc w:val="left"/>
            </w:pPr>
            <w:r>
              <w:t xml:space="preserve">€ 2,500.00</w:t>
            </w:r>
          </w:p>
        </w:tc>
        <w:tc>
          <w:tcPr/>
          <w:p>
            <w:pPr>
              <w:pStyle w:val="Compact"/>
              <w:jc w:val="left"/>
            </w:pPr>
            <w:r>
              <w:t xml:space="preserve">Includes travel within Frankfurt</w:t>
            </w:r>
          </w:p>
        </w:tc>
      </w:tr>
      <w:tr>
        <w:tc>
          <w:tcPr>
            <w:gridSpan w:val="4"/>
          </w:tcPr>
          <w:p>
            <w:pPr>
              <w:pStyle w:val="Compact"/>
              <w:jc w:val="left"/>
            </w:pPr>
            <w:r>
              <w:t xml:space="preserve">Subtotal</w:t>
            </w:r>
          </w:p>
        </w:tc>
        <w:tc>
          <w:tcPr/>
          <w:p>
            <w:pPr>
              <w:pStyle w:val="Compact"/>
              <w:jc w:val="left"/>
            </w:pPr>
            <w:r>
              <w:t xml:space="preserve">€ 47,500.00</w:t>
            </w:r>
          </w:p>
        </w:tc>
        <w:tc>
          <w:tcPr/>
          <w:p>
            <w:pPr>
              <w:pStyle w:val="Compact"/>
            </w:pPr>
          </w:p>
        </w:tc>
      </w:tr>
      <w:tr>
        <w:tc>
          <w:tcPr>
            <w:gridSpan w:val="4"/>
          </w:tcPr>
          <w:p>
            <w:pPr>
              <w:pStyle w:val="Compact"/>
              <w:jc w:val="left"/>
            </w:pPr>
            <w:r>
              <w:t xml:space="preserve">VAT (19% — Germany statutory rate)</w:t>
            </w:r>
          </w:p>
        </w:tc>
        <w:tc>
          <w:tcPr/>
          <w:p>
            <w:pPr>
              <w:pStyle w:val="Compact"/>
              <w:jc w:val="left"/>
            </w:pPr>
            <w:r>
              <w:t xml:space="preserve">€ 9,025.00</w:t>
            </w:r>
          </w:p>
        </w:tc>
        <w:tc>
          <w:tcPr/>
          <w:p>
            <w:pPr>
              <w:pStyle w:val="Compact"/>
            </w:pPr>
          </w:p>
        </w:tc>
      </w:tr>
      <w:tr>
        <w:tc>
          <w:tcPr>
            <w:gridSpan w:val="4"/>
          </w:tcPr>
          <w:p>
            <w:pPr>
              <w:pStyle w:val="Compact"/>
              <w:jc w:val="left"/>
            </w:pPr>
            <w:r>
              <w:t xml:space="preserve">TOTAL AMOUNT DUE (EUR)</w:t>
            </w:r>
          </w:p>
        </w:tc>
        <w:tc>
          <w:tcPr/>
          <w:p>
            <w:pPr>
              <w:pStyle w:val="Compact"/>
              <w:jc w:val="left"/>
            </w:pPr>
            <w:r>
              <w:t xml:space="preserve">€ 56,525.00</w:t>
            </w:r>
          </w:p>
        </w:tc>
        <w:tc>
          <w:tcPr/>
          <w:p>
            <w:pPr>
              <w:pStyle w:val="Compact"/>
            </w:pPr>
          </w:p>
        </w:tc>
      </w:tr>
    </w:tbl>
    <w:bookmarkEnd w:id="22"/>
    <w:bookmarkStart w:id="23" w:name="X06f751c0fef37426aad28df54ec1acd620508e5"/>
    <w:p>
      <w:pPr>
        <w:pStyle w:val="Heading2"/>
      </w:pPr>
      <w:r>
        <w:t xml:space="preserve">3. 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15 July 2025, all rates and availability of the assigned Editor must be reconfirmed in writing.</w:t>
      </w:r>
    </w:p>
    <w:p>
      <w:pPr>
        <w:numPr>
          <w:ilvl w:val="0"/>
          <w:numId w:val="1001"/>
        </w:numPr>
        <w:pStyle w:val="Compact"/>
      </w:pPr>
      <w:r>
        <w:rPr>
          <w:bCs/>
          <w:b/>
        </w:rPr>
        <w:t xml:space="preserve">Payment Terms:</w:t>
      </w:r>
      <w:r>
        <w:t xml:space="preserve"> </w:t>
      </w:r>
      <w:r>
        <w:t xml:space="preserve">40% advance payment upon acceptance of this Quotation Estimate; 40% upon completion of the principal editing phase; 20% upon final delivery and client sign-off. All payments are due within 14 days of invoice date via bank transfer to MediaCraft Solutions GmbH, IBAN: DE89 3704 0044 0532 0130 00, Frankfurt am Main.</w:t>
      </w:r>
    </w:p>
    <w:p>
      <w:pPr>
        <w:numPr>
          <w:ilvl w:val="0"/>
          <w:numId w:val="1001"/>
        </w:numPr>
        <w:pStyle w:val="Compact"/>
      </w:pPr>
      <w:r>
        <w:rPr>
          <w:bCs/>
          <w:b/>
        </w:rPr>
        <w:t xml:space="preserve">Editor Availability:</w:t>
      </w:r>
      <w:r>
        <w:t xml:space="preserve"> </w:t>
      </w:r>
      <w:r>
        <w:t xml:space="preserve">The assigned Editor is reserved exclusively for this project during the contracted period. Cancellation by the client more than 14 days before the start date incurs a 25% fee; cancellation within 14 days incurs a 50% fee.</w:t>
      </w:r>
    </w:p>
    <w:p>
      <w:pPr>
        <w:numPr>
          <w:ilvl w:val="0"/>
          <w:numId w:val="1001"/>
        </w:numPr>
        <w:pStyle w:val="Compact"/>
      </w:pPr>
      <w:r>
        <w:rPr>
          <w:bCs/>
          <w:b/>
        </w:rPr>
        <w:t xml:space="preserve">Working Location:</w:t>
      </w:r>
      <w:r>
        <w:t xml:space="preserve"> </w:t>
      </w:r>
      <w:r>
        <w:t xml:space="preserve">All Editor services shall be performed on-site at the client's facility in Germany Frankfurt (MediaPark, Hochheimstrasse 2, 60528 Frankfurt am Main). Remote work is not included in this Quotation Estimate unless separately agreed in writing.</w:t>
      </w:r>
    </w:p>
    <w:p>
      <w:pPr>
        <w:numPr>
          <w:ilvl w:val="0"/>
          <w:numId w:val="1001"/>
        </w:numPr>
        <w:pStyle w:val="Compact"/>
      </w:pPr>
      <w:r>
        <w:rPr>
          <w:bCs/>
          <w:b/>
        </w:rPr>
        <w:t xml:space="preserve">Revisions:</w:t>
      </w:r>
      <w:r>
        <w:t xml:space="preserve"> </w:t>
      </w:r>
      <w:r>
        <w:t xml:space="preserve">The Quotation Estimate includes up to three (3) rounds of creative revisions per deliverable. Additional revision cycles will be billed at the Editor's applicable daily rate.</w:t>
      </w:r>
    </w:p>
    <w:p>
      <w:pPr>
        <w:numPr>
          <w:ilvl w:val="0"/>
          <w:numId w:val="1001"/>
        </w:numPr>
        <w:pStyle w:val="Compact"/>
      </w:pPr>
      <w:r>
        <w:rPr>
          <w:bCs/>
          <w:b/>
        </w:rPr>
        <w:t xml:space="preserve">Intellectual Property:</w:t>
      </w:r>
      <w:r>
        <w:t xml:space="preserve"> </w:t>
      </w:r>
      <w:r>
        <w:t xml:space="preserve">Upon full payment, all final edited deliverables become the exclusive property of the client. The Editor and MediaCraft Solutions GmbH retain the right to display the work in their professional portfolio, subject to the client's prior written consent.</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Federal Republic of Germany. Disputes shall be resolved by the competent courts in Frankfurt am Main, Germany.</w:t>
      </w:r>
    </w:p>
    <w:p>
      <w:pPr>
        <w:numPr>
          <w:ilvl w:val="0"/>
          <w:numId w:val="1001"/>
        </w:numPr>
        <w:pStyle w:val="Compact"/>
      </w:pPr>
      <w:r>
        <w:rPr>
          <w:bCs/>
          <w:b/>
        </w:rPr>
        <w:t xml:space="preserve">Confidentiality:</w:t>
      </w:r>
      <w:r>
        <w:t xml:space="preserve"> </w:t>
      </w:r>
      <w:r>
        <w:t xml:space="preserve">The Editor and all personnel engaged under this Quotation Estimate shall maintain strict confidentiality regarding all project materials, scripts, footage, and business information encountered during the engagement in Germany Frankfurt.</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natural disasters, political unrest, or government-mandated closures affecting operations in Germany Frankfurt.</w:t>
      </w:r>
    </w:p>
    <w:bookmarkEnd w:id="23"/>
    <w:bookmarkStart w:id="24" w:name="acceptance-authorization"/>
    <w:p>
      <w:pPr>
        <w:pStyle w:val="Heading2"/>
      </w:pPr>
      <w:r>
        <w:t xml:space="preserve">4. Acceptance &amp; Authorization</w:t>
      </w:r>
    </w:p>
    <w:p>
      <w:pPr>
        <w:pStyle w:val="FirstParagraph"/>
      </w:pPr>
      <w:r>
        <w:t xml:space="preserve">By signing below, the client acknowledges and accepts all terms, conditions, rates, and scope of work outlined in this Quotation Estimate for Editor services to be delivered in Germany Frankfurt. This signature constitutes a binding agreement to proceed with the project as described herein.</w:t>
      </w:r>
    </w:p>
    <w:p>
      <w:pPr>
        <w:pStyle w:val="BodyText"/>
      </w:pPr>
      <w:r>
        <w:rPr>
          <w:bCs/>
          <w:b/>
        </w:rPr>
        <w:t xml:space="preserve">For MediaCraft Solutions GmbH (Provider):</w:t>
      </w:r>
    </w:p>
    <w:p>
      <w:pPr>
        <w:pStyle w:val="BodyText"/>
      </w:pPr>
      <w:r>
        <w:t xml:space="preserve">Name: Markus Weber</w:t>
      </w:r>
      <w:r>
        <w:br/>
      </w:r>
      <w:r>
        <w:t xml:space="preserve">Title: Managing Director</w:t>
      </w:r>
      <w:r>
        <w:br/>
      </w:r>
      <w:r>
        <w:t xml:space="preserve">Date: _________________________</w:t>
      </w:r>
      <w:r>
        <w:br/>
      </w:r>
      <w:r>
        <w:t xml:space="preserve">Signature: _________________________</w:t>
      </w:r>
    </w:p>
    <w:p>
      <w:pPr>
        <w:pStyle w:val="BodyText"/>
      </w:pPr>
      <w:r>
        <w:rPr>
          <w:bCs/>
          <w:b/>
        </w:rPr>
        <w:t xml:space="preserve">For RheinMedia Productions AG (Client):</w:t>
      </w:r>
    </w:p>
    <w:p>
      <w:pPr>
        <w:pStyle w:val="BodyText"/>
      </w:pPr>
      <w:r>
        <w:t xml:space="preserve">Name: Dr. Anna Schneider</w:t>
      </w:r>
      <w:r>
        <w:br/>
      </w:r>
      <w:r>
        <w:t xml:space="preserve">Title: Head of Production</w:t>
      </w:r>
      <w:r>
        <w:br/>
      </w:r>
      <w:r>
        <w:t xml:space="preserve">Date: _________________________</w:t>
      </w:r>
      <w:r>
        <w:br/>
      </w:r>
      <w:r>
        <w:t xml:space="preserve">Signature: _________________________</w:t>
      </w:r>
    </w:p>
    <w:p>
      <w:pPr>
        <w:pStyle w:val="BodyText"/>
      </w:pPr>
      <w:r>
        <w:t xml:space="preserve">This Quotation Estimate (Ref: QTE-2025-FRA-0047) is issued by MediaCraft Solutions GmbH, Frankfurt am Main, Germany. It is a non-binding document until formally accepted in writing by both parties. All Editor services referenced herein are subject to the terms stated above. For inquiries regarding this Quotation Estimate, please contact estimates@mediacraft-solutions.de or +49 69 5550 1234.</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Germany Frankfurt</dc:title>
  <dc:creator/>
  <dc:language>en</dc:language>
  <cp:keywords/>
  <dcterms:created xsi:type="dcterms:W3CDTF">2026-10-10T02:10:11Z</dcterms:created>
  <dcterms:modified xsi:type="dcterms:W3CDTF">2026-10-10T02:10:11Z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