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Editor Services | India Bangalore</w:t>
      </w:r>
    </w:p>
    <w:p>
      <w:pPr>
        <w:pStyle w:val="BodyText"/>
      </w:pPr>
      <w:r>
        <w:t xml:space="preserve">Document Reference: QTE-BLR-2025-00472 | Status:</w:t>
      </w:r>
      <w:r>
        <w:t xml:space="preserve"> </w:t>
      </w:r>
      <w:r>
        <w:t xml:space="preserve">Valid</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CreativeEdge Media Solutions Pvt. Ltd.</w:t>
      </w:r>
    </w:p>
    <w:p>
      <w:pPr>
        <w:pStyle w:val="BodyText"/>
      </w:pPr>
      <w:r>
        <w:rPr>
          <w:bCs/>
          <w:b/>
        </w:rPr>
        <w:t xml:space="preserve">Location:</w:t>
      </w:r>
      <w:r>
        <w:t xml:space="preserve"> </w:t>
      </w:r>
      <w:r>
        <w:t xml:space="preserve">India Bangalore</w:t>
      </w:r>
      <w:r>
        <w:br/>
      </w:r>
      <w:r>
        <w:rPr>
          <w:bCs/>
          <w:b/>
        </w:rPr>
        <w:t xml:space="preserve">Address:</w:t>
      </w:r>
      <w:r>
        <w:t xml:space="preserve"> </w:t>
      </w:r>
      <w:r>
        <w:t xml:space="preserve">4th Floor, Tech Park Tower, Whitefield Road,</w:t>
      </w:r>
      <w:r>
        <w:br/>
      </w:r>
      <w:r>
        <w:t xml:space="preserve">Bangalore, Karnataka 560066, India</w:t>
      </w:r>
      <w:r>
        <w:br/>
      </w:r>
      <w:r>
        <w:rPr>
          <w:bCs/>
          <w:b/>
        </w:rPr>
        <w:t xml:space="preserve">Contact:</w:t>
      </w:r>
      <w:r>
        <w:t xml:space="preserve"> </w:t>
      </w:r>
      <w:r>
        <w:t xml:space="preserve">+91-80-4567-8900 | quotes@creativeedgeblr.in</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Horizon Digital Productions LLP</w:t>
            </w:r>
          </w:p>
        </w:tc>
      </w:tr>
      <w:tr>
        <w:tc>
          <w:tcPr/>
          <w:p>
            <w:pPr>
              <w:pStyle w:val="Compact"/>
              <w:jc w:val="left"/>
            </w:pPr>
            <w:r>
              <w:rPr>
                <w:bCs/>
                <w:b/>
              </w:rPr>
              <w:t xml:space="preserve">Client Address:</w:t>
            </w:r>
          </w:p>
        </w:tc>
        <w:tc>
          <w:tcPr/>
          <w:p>
            <w:pPr>
              <w:pStyle w:val="Compact"/>
              <w:jc w:val="left"/>
            </w:pPr>
            <w:r>
              <w:t xml:space="preserve">22, MG Road, Bangalore, Karnataka 560001, India</w:t>
            </w:r>
          </w:p>
        </w:tc>
      </w:tr>
      <w:tr>
        <w:tc>
          <w:tcPr/>
          <w:p>
            <w:pPr>
              <w:pStyle w:val="Compact"/>
              <w:jc w:val="left"/>
            </w:pPr>
            <w:r>
              <w:rPr>
                <w:bCs/>
                <w:b/>
              </w:rPr>
              <w:t xml:space="preserve">Point of Contact:</w:t>
            </w:r>
          </w:p>
        </w:tc>
        <w:tc>
          <w:tcPr/>
          <w:p>
            <w:pPr>
              <w:pStyle w:val="Compact"/>
              <w:jc w:val="left"/>
            </w:pPr>
            <w:r>
              <w:t xml:space="preserve">Mr. Arjun Mehta – Head of Content Operations</w:t>
            </w:r>
          </w:p>
        </w:tc>
      </w:tr>
      <w:tr>
        <w:tc>
          <w:tcPr/>
          <w:p>
            <w:pPr>
              <w:pStyle w:val="Compact"/>
              <w:jc w:val="left"/>
            </w:pPr>
            <w:r>
              <w:rPr>
                <w:bCs/>
                <w:b/>
              </w:rPr>
              <w:t xml:space="preserve">Email:</w:t>
            </w:r>
          </w:p>
        </w:tc>
        <w:tc>
          <w:tcPr/>
          <w:p>
            <w:pPr>
              <w:pStyle w:val="Compact"/>
              <w:jc w:val="left"/>
            </w:pPr>
            <w:r>
              <w:t xml:space="preserve">arjun.mehta@horizondigital.in</w:t>
            </w:r>
          </w:p>
        </w:tc>
      </w:tr>
    </w:tbl>
    <w:p>
      <w:pPr>
        <w:pStyle w:val="BodyText"/>
      </w:pPr>
      <w:r>
        <w:t xml:space="preserve">Scope of Work – Editor Services in India Bangalore</w:t>
      </w:r>
    </w:p>
    <w:p>
      <w:pPr>
        <w:pStyle w:val="BodyText"/>
      </w:pPr>
      <w:r>
        <w:t xml:space="preserve">This Quotation Estimate is issued by CreativeEdge Media Solutions Pvt. Ltd., a specialized media production house headquartered in India Bangalore, to provide comprehensive Editor services for the client's upcoming multimedia content pipeline. The Editor engagement covers professional video editing, post-production, color grading, audio mixing, motion graphics integration, and final deliverable formatting. All Editor work will be executed from our dedicated studio facility located in the Whitefield technology corridor of Bangalore, Karnataka, India, ensuring proximity to the client's operations and facilitating in-person creative reviews as required.</w:t>
      </w:r>
    </w:p>
    <w:p>
      <w:pPr>
        <w:pStyle w:val="BodyText"/>
      </w:pPr>
      <w:r>
        <w:t xml:space="preserve">The Editor team assigned to this project consists of three senior professionals with a combined experience of over 22 years in broadcast, digital, and corporate content editing. The Editor workflow will follow a structured pipeline: raw footage ingestion, rough cut assembly, fine cut refinement, color correction and grading, sound design and mixing, title and lower-third integration, and final export in all requested formats. Each phase will include a minimum of two revision cycles before final approval, ensuring the Editor output meets the exacting standards expected by the client.</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Editor Service Description</w:t>
            </w:r>
          </w:p>
        </w:tc>
        <w:tc>
          <w:tcPr/>
          <w:p>
            <w:pPr>
              <w:pStyle w:val="Compact"/>
              <w:jc w:val="left"/>
            </w:pPr>
            <w:r>
              <w:t xml:space="preserve">Duration / 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Editor – Video Editing &amp; Post-Production (Corporate Brand Film, 4K)</w:t>
            </w:r>
          </w:p>
        </w:tc>
        <w:tc>
          <w:tcPr/>
          <w:p>
            <w:pPr>
              <w:pStyle w:val="Compact"/>
              <w:jc w:val="left"/>
            </w:pPr>
            <w:r>
              <w:t xml:space="preserve">120 hours</w:t>
            </w:r>
          </w:p>
        </w:tc>
        <w:tc>
          <w:tcPr/>
          <w:p>
            <w:pPr>
              <w:pStyle w:val="Compact"/>
              <w:jc w:val="left"/>
            </w:pPr>
            <w:r>
              <w:t xml:space="preserve">₹ 1,800</w:t>
            </w:r>
          </w:p>
        </w:tc>
        <w:tc>
          <w:tcPr/>
          <w:p>
            <w:pPr>
              <w:pStyle w:val="Compact"/>
              <w:jc w:val="left"/>
            </w:pPr>
            <w:r>
              <w:t xml:space="preserve">₹ 2,16,000</w:t>
            </w:r>
          </w:p>
        </w:tc>
      </w:tr>
      <w:tr>
        <w:tc>
          <w:tcPr/>
          <w:p>
            <w:pPr>
              <w:pStyle w:val="Compact"/>
              <w:jc w:val="left"/>
            </w:pPr>
            <w:r>
              <w:t xml:space="preserve">2</w:t>
            </w:r>
          </w:p>
        </w:tc>
        <w:tc>
          <w:tcPr/>
          <w:p>
            <w:pPr>
              <w:pStyle w:val="Compact"/>
              <w:jc w:val="left"/>
            </w:pPr>
            <w:r>
              <w:t xml:space="preserve">Editor – Color Grading &amp; Color Correction (DaVinci Resolve, 12 sequences)</w:t>
            </w:r>
          </w:p>
        </w:tc>
        <w:tc>
          <w:tcPr/>
          <w:p>
            <w:pPr>
              <w:pStyle w:val="Compact"/>
              <w:jc w:val="left"/>
            </w:pPr>
            <w:r>
              <w:t xml:space="preserve">40 hours</w:t>
            </w:r>
          </w:p>
        </w:tc>
        <w:tc>
          <w:tcPr/>
          <w:p>
            <w:pPr>
              <w:pStyle w:val="Compact"/>
              <w:jc w:val="left"/>
            </w:pPr>
            <w:r>
              <w:t xml:space="preserve">₹ 2,200</w:t>
            </w:r>
          </w:p>
        </w:tc>
        <w:tc>
          <w:tcPr/>
          <w:p>
            <w:pPr>
              <w:pStyle w:val="Compact"/>
              <w:jc w:val="left"/>
            </w:pPr>
            <w:r>
              <w:t xml:space="preserve">₹ 88,000</w:t>
            </w:r>
          </w:p>
        </w:tc>
      </w:tr>
      <w:tr>
        <w:tc>
          <w:tcPr/>
          <w:p>
            <w:pPr>
              <w:pStyle w:val="Compact"/>
              <w:jc w:val="left"/>
            </w:pPr>
            <w:r>
              <w:t xml:space="preserve">3</w:t>
            </w:r>
          </w:p>
        </w:tc>
        <w:tc>
          <w:tcPr/>
          <w:p>
            <w:pPr>
              <w:pStyle w:val="Compact"/>
              <w:jc w:val="left"/>
            </w:pPr>
            <w:r>
              <w:t xml:space="preserve">Editor – Audio Mixing, Sound Design &amp; Foley (5.1 Surround)</w:t>
            </w:r>
          </w:p>
        </w:tc>
        <w:tc>
          <w:tcPr/>
          <w:p>
            <w:pPr>
              <w:pStyle w:val="Compact"/>
              <w:jc w:val="left"/>
            </w:pPr>
            <w:r>
              <w:t xml:space="preserve">30 hours</w:t>
            </w:r>
          </w:p>
        </w:tc>
        <w:tc>
          <w:tcPr/>
          <w:p>
            <w:pPr>
              <w:pStyle w:val="Compact"/>
              <w:jc w:val="left"/>
            </w:pPr>
            <w:r>
              <w:t xml:space="preserve">₹ 1,600</w:t>
            </w:r>
          </w:p>
        </w:tc>
        <w:tc>
          <w:tcPr/>
          <w:p>
            <w:pPr>
              <w:pStyle w:val="Compact"/>
              <w:jc w:val="left"/>
            </w:pPr>
            <w:r>
              <w:t xml:space="preserve">₹ 48,000</w:t>
            </w:r>
          </w:p>
        </w:tc>
      </w:tr>
      <w:tr>
        <w:tc>
          <w:tcPr/>
          <w:p>
            <w:pPr>
              <w:pStyle w:val="Compact"/>
              <w:jc w:val="left"/>
            </w:pPr>
            <w:r>
              <w:t xml:space="preserve">4</w:t>
            </w:r>
          </w:p>
        </w:tc>
        <w:tc>
          <w:tcPr/>
          <w:p>
            <w:pPr>
              <w:pStyle w:val="Compact"/>
              <w:jc w:val="left"/>
            </w:pPr>
            <w:r>
              <w:t xml:space="preserve">Editor – Motion Graphics &amp; VFX Integration (After Effects, 8 assets)</w:t>
            </w:r>
          </w:p>
        </w:tc>
        <w:tc>
          <w:tcPr/>
          <w:p>
            <w:pPr>
              <w:pStyle w:val="Compact"/>
              <w:jc w:val="left"/>
            </w:pPr>
            <w:r>
              <w:t xml:space="preserve">50 hours</w:t>
            </w:r>
          </w:p>
        </w:tc>
        <w:tc>
          <w:tcPr/>
          <w:p>
            <w:pPr>
              <w:pStyle w:val="Compact"/>
              <w:jc w:val="left"/>
            </w:pPr>
            <w:r>
              <w:t xml:space="preserve">₹ 2,000</w:t>
            </w:r>
          </w:p>
        </w:tc>
        <w:tc>
          <w:tcPr/>
          <w:p>
            <w:pPr>
              <w:pStyle w:val="Compact"/>
              <w:jc w:val="left"/>
            </w:pPr>
            <w:r>
              <w:t xml:space="preserve">₹ 1,00,000</w:t>
            </w:r>
          </w:p>
        </w:tc>
      </w:tr>
      <w:tr>
        <w:tc>
          <w:tcPr/>
          <w:p>
            <w:pPr>
              <w:pStyle w:val="Compact"/>
              <w:jc w:val="left"/>
            </w:pPr>
            <w:r>
              <w:t xml:space="preserve">5</w:t>
            </w:r>
          </w:p>
        </w:tc>
        <w:tc>
          <w:tcPr/>
          <w:p>
            <w:pPr>
              <w:pStyle w:val="Compact"/>
              <w:jc w:val="left"/>
            </w:pPr>
            <w:r>
              <w:t xml:space="preserve">Editor – Social Media Cutdowns &amp; Reels (15 clips, vertical format)</w:t>
            </w:r>
          </w:p>
        </w:tc>
        <w:tc>
          <w:tcPr/>
          <w:p>
            <w:pPr>
              <w:pStyle w:val="Compact"/>
              <w:jc w:val="left"/>
            </w:pPr>
            <w:r>
              <w:t xml:space="preserve">25 hours</w:t>
            </w:r>
          </w:p>
        </w:tc>
        <w:tc>
          <w:tcPr/>
          <w:p>
            <w:pPr>
              <w:pStyle w:val="Compact"/>
              <w:jc w:val="left"/>
            </w:pPr>
            <w:r>
              <w:t xml:space="preserve">₹ 1,400</w:t>
            </w:r>
          </w:p>
        </w:tc>
        <w:tc>
          <w:tcPr/>
          <w:p>
            <w:pPr>
              <w:pStyle w:val="Compact"/>
              <w:jc w:val="left"/>
            </w:pPr>
            <w:r>
              <w:t xml:space="preserve">₹ 35,000</w:t>
            </w:r>
          </w:p>
        </w:tc>
      </w:tr>
      <w:tr>
        <w:tc>
          <w:tcPr/>
          <w:p>
            <w:pPr>
              <w:pStyle w:val="Compact"/>
              <w:jc w:val="left"/>
            </w:pPr>
            <w:r>
              <w:t xml:space="preserve">6</w:t>
            </w:r>
          </w:p>
        </w:tc>
        <w:tc>
          <w:tcPr/>
          <w:p>
            <w:pPr>
              <w:pStyle w:val="Compact"/>
              <w:jc w:val="left"/>
            </w:pPr>
            <w:r>
              <w:t xml:space="preserve">Editor – Project Management, Client Review Coordination &amp; Delivery</w:t>
            </w:r>
          </w:p>
        </w:tc>
        <w:tc>
          <w:tcPr/>
          <w:p>
            <w:pPr>
              <w:pStyle w:val="Compact"/>
              <w:jc w:val="left"/>
            </w:pPr>
            <w:r>
              <w:t xml:space="preserve">20 hours</w:t>
            </w:r>
          </w:p>
        </w:tc>
        <w:tc>
          <w:tcPr/>
          <w:p>
            <w:pPr>
              <w:pStyle w:val="Compact"/>
              <w:jc w:val="left"/>
            </w:pPr>
            <w:r>
              <w:t xml:space="preserve">₹ 1,200</w:t>
            </w:r>
          </w:p>
        </w:tc>
        <w:tc>
          <w:tcPr/>
          <w:p>
            <w:pPr>
              <w:pStyle w:val="Compact"/>
              <w:jc w:val="left"/>
            </w:pPr>
            <w:r>
              <w:t xml:space="preserve">₹ 24,000</w:t>
            </w:r>
          </w:p>
        </w:tc>
      </w:tr>
      <w:tr>
        <w:tc>
          <w:tcPr/>
          <w:p>
            <w:pPr>
              <w:pStyle w:val="Compact"/>
              <w:jc w:val="left"/>
            </w:pPr>
            <w:r>
              <w:t xml:space="preserve">7</w:t>
            </w:r>
          </w:p>
        </w:tc>
        <w:tc>
          <w:tcPr/>
          <w:p>
            <w:pPr>
              <w:pStyle w:val="Compact"/>
              <w:jc w:val="left"/>
            </w:pPr>
            <w:r>
              <w:t xml:space="preserve">Editor – Software Licensing &amp; Hardware Allocation (Adobe CC, Blackmagic, GPU Workstation)</w:t>
            </w:r>
          </w:p>
        </w:tc>
        <w:tc>
          <w:tcPr/>
          <w:p>
            <w:pPr>
              <w:pStyle w:val="Compact"/>
              <w:jc w:val="left"/>
            </w:pPr>
            <w:r>
              <w:t xml:space="preserve">3 months</w:t>
            </w:r>
          </w:p>
        </w:tc>
        <w:tc>
          <w:tcPr/>
          <w:p>
            <w:pPr>
              <w:pStyle w:val="Compact"/>
              <w:jc w:val="left"/>
            </w:pPr>
            <w:r>
              <w:t xml:space="preserve">₹ 45,000</w:t>
            </w:r>
          </w:p>
        </w:tc>
        <w:tc>
          <w:tcPr/>
          <w:p>
            <w:pPr>
              <w:pStyle w:val="Compact"/>
              <w:jc w:val="left"/>
            </w:pPr>
            <w:r>
              <w:t xml:space="preserve">₹ 1,35,000</w:t>
            </w:r>
          </w:p>
        </w:tc>
      </w:tr>
      <w:tr>
        <w:tc>
          <w:tcPr/>
          <w:p>
            <w:pPr>
              <w:pStyle w:val="Compact"/>
              <w:jc w:val="left"/>
            </w:pPr>
            <w:r>
              <w:t xml:space="preserve">8</w:t>
            </w:r>
          </w:p>
        </w:tc>
        <w:tc>
          <w:tcPr/>
          <w:p>
            <w:pPr>
              <w:pStyle w:val="Compact"/>
              <w:jc w:val="left"/>
            </w:pPr>
            <w:r>
              <w:t xml:space="preserve">Editor – On-site Creative Review Sessions in India Bangalore (4 sessions)</w:t>
            </w:r>
          </w:p>
        </w:tc>
        <w:tc>
          <w:tcPr/>
          <w:p>
            <w:pPr>
              <w:pStyle w:val="Compact"/>
              <w:jc w:val="left"/>
            </w:pPr>
            <w:r>
              <w:t xml:space="preserve">4 sessions</w:t>
            </w:r>
          </w:p>
        </w:tc>
        <w:tc>
          <w:tcPr/>
          <w:p>
            <w:pPr>
              <w:pStyle w:val="Compact"/>
              <w:jc w:val="left"/>
            </w:pPr>
            <w:r>
              <w:t xml:space="preserve">₹ 8,000</w:t>
            </w:r>
          </w:p>
        </w:tc>
        <w:tc>
          <w:tcPr/>
          <w:p>
            <w:pPr>
              <w:pStyle w:val="Compact"/>
              <w:jc w:val="left"/>
            </w:pPr>
            <w:r>
              <w:t xml:space="preserve">₹ 32,000</w:t>
            </w:r>
          </w:p>
        </w:tc>
      </w:tr>
      <w:tr>
        <w:tc>
          <w:tcPr>
            <w:gridSpan w:val="4"/>
          </w:tcPr>
          <w:p>
            <w:pPr>
              <w:pStyle w:val="Compact"/>
              <w:jc w:val="right"/>
            </w:pPr>
            <w:r>
              <w:t xml:space="preserve">Subtotal (INR)</w:t>
            </w:r>
          </w:p>
        </w:tc>
        <w:tc>
          <w:tcPr/>
          <w:p>
            <w:pPr>
              <w:pStyle w:val="Compact"/>
              <w:jc w:val="left"/>
            </w:pPr>
            <w:r>
              <w:t xml:space="preserve">₹ 6,78,000</w:t>
            </w:r>
          </w:p>
        </w:tc>
      </w:tr>
      <w:tr>
        <w:tc>
          <w:tcPr>
            <w:gridSpan w:val="4"/>
          </w:tcPr>
          <w:p>
            <w:pPr>
              <w:pStyle w:val="Compact"/>
              <w:jc w:val="right"/>
            </w:pPr>
            <w:r>
              <w:t xml:space="preserve">GST @ 18% (India Bangalore, Karnataka)</w:t>
            </w:r>
          </w:p>
        </w:tc>
        <w:tc>
          <w:tcPr/>
          <w:p>
            <w:pPr>
              <w:pStyle w:val="Compact"/>
              <w:jc w:val="left"/>
            </w:pPr>
            <w:r>
              <w:t xml:space="preserve">₹ 1,22,040</w:t>
            </w:r>
          </w:p>
        </w:tc>
      </w:tr>
      <w:tr>
        <w:tc>
          <w:tcPr>
            <w:gridSpan w:val="4"/>
          </w:tcPr>
          <w:p>
            <w:pPr>
              <w:pStyle w:val="Compact"/>
              <w:jc w:val="right"/>
            </w:pPr>
            <w:r>
              <w:t xml:space="preserve">Total Quotation Estimate Amount (INR)</w:t>
            </w:r>
          </w:p>
        </w:tc>
        <w:tc>
          <w:tcPr/>
          <w:p>
            <w:pPr>
              <w:pStyle w:val="Compact"/>
              <w:jc w:val="left"/>
            </w:pPr>
            <w:r>
              <w:t xml:space="preserve">₹ 8,00,040</w:t>
            </w:r>
          </w:p>
        </w:tc>
      </w:tr>
    </w:tbl>
    <w:p>
      <w:pPr>
        <w:pStyle w:val="BodyText"/>
      </w:pPr>
      <w:r>
        <w:t xml:space="preserve">Terms &amp; Conditions of This Quotation Estimate</w:t>
      </w:r>
    </w:p>
    <w:p>
      <w:pPr>
        <w:numPr>
          <w:ilvl w:val="0"/>
          <w:numId w:val="1001"/>
        </w:numPr>
        <w:pStyle w:val="Compact"/>
      </w:pPr>
      <w:r>
        <w:rPr>
          <w:bCs/>
          <w:b/>
        </w:rPr>
        <w:t xml:space="preserve">1.</w:t>
      </w:r>
      <w:r>
        <w:t xml:space="preserve"> </w:t>
      </w:r>
      <w:r>
        <w:t xml:space="preserve">This Quotation Estimate is valid for a period of thirty (30) calendar days from the date of issue. Beyond this period, the Editor service rates and availability may be subject to revision based on market conditions in India Bangalore.</w:t>
      </w:r>
    </w:p>
    <w:p>
      <w:pPr>
        <w:numPr>
          <w:ilvl w:val="0"/>
          <w:numId w:val="1001"/>
        </w:numPr>
        <w:pStyle w:val="Compact"/>
      </w:pPr>
      <w:r>
        <w:rPr>
          <w:bCs/>
          <w:b/>
        </w:rPr>
        <w:t xml:space="preserve">2.</w:t>
      </w:r>
      <w:r>
        <w:t xml:space="preserve"> </w:t>
      </w:r>
      <w:r>
        <w:t xml:space="preserve">Payment Terms: 40% advance upon acceptance of this Quotation Estimate, 35% upon completion of the fine cut and color grading phase, and 25% upon final delivery of all Editor deliverables. All payments shall be made via NEFT/RTGS to the bank account of CreativeEdge Media Solutions Pvt. Ltd., Bangalore, India.</w:t>
      </w:r>
    </w:p>
    <w:p>
      <w:pPr>
        <w:numPr>
          <w:ilvl w:val="0"/>
          <w:numId w:val="1001"/>
        </w:numPr>
        <w:pStyle w:val="Compact"/>
      </w:pPr>
      <w:r>
        <w:rPr>
          <w:bCs/>
          <w:b/>
        </w:rPr>
        <w:t xml:space="preserve">3.</w:t>
      </w:r>
      <w:r>
        <w:t xml:space="preserve"> </w:t>
      </w:r>
      <w:r>
        <w:t xml:space="preserve">The Editor team will commence work within five (5) business days of receiving the advance payment and the initial raw footage package from the client.</w:t>
      </w:r>
    </w:p>
    <w:p>
      <w:pPr>
        <w:numPr>
          <w:ilvl w:val="0"/>
          <w:numId w:val="1001"/>
        </w:numPr>
        <w:pStyle w:val="Compact"/>
      </w:pPr>
      <w:r>
        <w:rPr>
          <w:bCs/>
          <w:b/>
        </w:rPr>
        <w:t xml:space="preserve">4.</w:t>
      </w:r>
      <w:r>
        <w:t xml:space="preserve"> </w:t>
      </w:r>
      <w:r>
        <w:t xml:space="preserve">Each Editor deliverable phase includes two (2) rounds of revisions. Additional revision cycles beyond the included two will be billed at the applicable hourly Editor rate as specified in the itemized table above.</w:t>
      </w:r>
    </w:p>
    <w:p>
      <w:pPr>
        <w:numPr>
          <w:ilvl w:val="0"/>
          <w:numId w:val="1001"/>
        </w:numPr>
        <w:pStyle w:val="Compact"/>
      </w:pPr>
      <w:r>
        <w:rPr>
          <w:bCs/>
          <w:b/>
        </w:rPr>
        <w:t xml:space="preserve">5.</w:t>
      </w:r>
      <w:r>
        <w:t xml:space="preserve"> </w:t>
      </w:r>
      <w:r>
        <w:t xml:space="preserve">All creative assets, project files, and source media remain the intellectual property of the client. The Editor retains the right to use final deliverables in its professional portfolio and showreel, subject to the client's written consent.</w:t>
      </w:r>
    </w:p>
    <w:p>
      <w:pPr>
        <w:numPr>
          <w:ilvl w:val="0"/>
          <w:numId w:val="1001"/>
        </w:numPr>
        <w:pStyle w:val="Compact"/>
      </w:pPr>
      <w:r>
        <w:rPr>
          <w:bCs/>
          <w:b/>
        </w:rPr>
        <w:t xml:space="preserve">6.</w:t>
      </w:r>
      <w:r>
        <w:t xml:space="preserve"> </w:t>
      </w:r>
      <w:r>
        <w:t xml:space="preserve">This Quotation Estimate is governed by the laws of India. Any disputes arising from the Editor engagement shall be subject to the exclusive jurisdiction of the competent courts in Bangalore, Karnataka, India.</w:t>
      </w:r>
    </w:p>
    <w:p>
      <w:pPr>
        <w:numPr>
          <w:ilvl w:val="0"/>
          <w:numId w:val="1001"/>
        </w:numPr>
        <w:pStyle w:val="Compact"/>
      </w:pPr>
      <w:r>
        <w:rPr>
          <w:bCs/>
          <w:b/>
        </w:rPr>
        <w:t xml:space="preserve">7.</w:t>
      </w:r>
      <w:r>
        <w:t xml:space="preserve"> </w:t>
      </w:r>
      <w:r>
        <w:t xml:space="preserve">Force Majeure: Neither party shall be liable for delays caused by events beyond reasonable control, including but not limited to natural disasters, government mandates, or infrastructure failures in the India Bangalore region.</w:t>
      </w:r>
    </w:p>
    <w:p>
      <w:pPr>
        <w:numPr>
          <w:ilvl w:val="0"/>
          <w:numId w:val="1001"/>
        </w:numPr>
        <w:pStyle w:val="Compact"/>
      </w:pPr>
      <w:r>
        <w:rPr>
          <w:bCs/>
          <w:b/>
        </w:rPr>
        <w:t xml:space="preserve">8.</w:t>
      </w:r>
      <w:r>
        <w:t xml:space="preserve"> </w:t>
      </w:r>
      <w:r>
        <w:t xml:space="preserve">The Editor service includes all necessary software licenses, hardware, and studio space within our India Bangalore facility. Travel expenses for on-site review sessions within the Bangalore metropolitan area are included; travel outside Bangalore will be billed separately at actual cost.</w:t>
      </w:r>
    </w:p>
    <w:p>
      <w:pPr>
        <w:numPr>
          <w:ilvl w:val="0"/>
          <w:numId w:val="1001"/>
        </w:numPr>
        <w:pStyle w:val="Compact"/>
      </w:pPr>
      <w:r>
        <w:rPr>
          <w:bCs/>
          <w:b/>
        </w:rPr>
        <w:t xml:space="preserve">9.</w:t>
      </w:r>
      <w:r>
        <w:t xml:space="preserve"> </w:t>
      </w:r>
      <w:r>
        <w:t xml:space="preserve">Confidentiality: Both parties agree to maintain strict confidentiality regarding all project materials, client data, and business information exchanged during the Editor engagement period.</w:t>
      </w:r>
    </w:p>
    <w:p>
      <w:pPr>
        <w:numPr>
          <w:ilvl w:val="0"/>
          <w:numId w:val="1001"/>
        </w:numPr>
        <w:pStyle w:val="Compact"/>
      </w:pPr>
      <w:r>
        <w:rPr>
          <w:bCs/>
          <w:b/>
        </w:rPr>
        <w:t xml:space="preserve">10.</w:t>
      </w:r>
      <w:r>
        <w:t xml:space="preserve"> </w:t>
      </w:r>
      <w:r>
        <w:t xml:space="preserve">This Quotation Estimate does not constitute a binding contract until formally accepted in writing by both parties via signed acceptance or executed purchase order.</w:t>
      </w:r>
    </w:p>
    <w:p>
      <w:pPr>
        <w:pStyle w:val="FirstParagraph"/>
      </w:pPr>
      <w:r>
        <w:t xml:space="preserve">Acceptance of Quotation Estimate</w:t>
      </w:r>
    </w:p>
    <w:p>
      <w:pPr>
        <w:pStyle w:val="BodyText"/>
      </w:pPr>
      <w:r>
        <w:t xml:space="preserve">By signing below, the client acknowledges and accepts the terms, conditions, and pricing outlined in this Quotation Estimate for the Editor services to be delivered in India Bangalore by CreativeEdge Media Solutions Pvt. Ltd.</w:t>
      </w:r>
    </w:p>
    <w:p>
      <w:pPr>
        <w:pStyle w:val="BodyText"/>
      </w:pPr>
      <w:r>
        <w:rPr>
          <w:bCs/>
          <w:b/>
        </w:rPr>
        <w:t xml:space="preserve">For CreativeEdge Media Solutions Pvt. Ltd.</w:t>
      </w:r>
      <w:r>
        <w:br/>
      </w:r>
      <w:r>
        <w:t xml:space="preserve">(India Bangalore)</w:t>
      </w:r>
      <w:r>
        <w:br/>
      </w:r>
      <w:r>
        <w:t xml:space="preserve">Authorized Signatory</w:t>
      </w:r>
    </w:p>
    <w:p>
      <w:pPr>
        <w:pStyle w:val="BodyText"/>
      </w:pPr>
      <w:r>
        <w:rPr>
          <w:bCs/>
          <w:b/>
        </w:rPr>
        <w:t xml:space="preserve">For Horizon Digital Productions LLP</w:t>
      </w:r>
      <w:r>
        <w:br/>
      </w:r>
      <w:r>
        <w:t xml:space="preserve">(Client)</w:t>
      </w:r>
      <w:r>
        <w:br/>
      </w:r>
      <w:r>
        <w:t xml:space="preserve">Authorized Signatory</w:t>
      </w:r>
    </w:p>
    <w:p>
      <w:pPr>
        <w:pStyle w:val="BodyText"/>
      </w:pPr>
      <w:r>
        <w:t xml:space="preserve">Quotation Estimate No. QTE-BLR-2025-00472 | CreativeEdge Media Solutions Pvt. Ltd. | India Bangalore, Karnataka 560066</w:t>
      </w:r>
    </w:p>
    <w:p>
      <w:pPr>
        <w:pStyle w:val="BodyText"/>
      </w:pPr>
      <w:r>
        <w:t xml:space="preserve">This document is electronically generated and valid without a physical stamp. For queries regarding this Quotation Estimate or the Editor services described herein, please contact our India Bangalore office at +91-80-4567-8900 or quotes@creativeedgeblr.in.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India Bangalore</dc:title>
  <dc:creator/>
  <dc:language>en</dc:language>
  <cp:keywords/>
  <dcterms:created xsi:type="dcterms:W3CDTF">2026-10-10T03:01:47Z</dcterms:created>
  <dcterms:modified xsi:type="dcterms:W3CDTF">2026-10-10T03:01:47Z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