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Editor Services — Kazakhstan Almaty</w:t>
      </w:r>
    </w:p>
    <w:p>
      <w:pPr>
        <w:pStyle w:val="BodyText"/>
      </w:pPr>
      <w:r>
        <w:t xml:space="preserve">Document Reference: QE-KZ-ALM-2025-0047</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Days from Issue Date</w:t>
      </w:r>
    </w:p>
    <w:p>
      <w:pPr>
        <w:pStyle w:val="BodyText"/>
      </w:pPr>
      <w:r>
        <w:rPr>
          <w:bCs/>
          <w:b/>
        </w:rPr>
        <w:t xml:space="preserve">Service Location</w:t>
      </w:r>
      <w:r>
        <w:t xml:space="preserve"> </w:t>
      </w:r>
      <w:r>
        <w:t xml:space="preserve">Almaty, Kazakhstan</w:t>
      </w:r>
    </w:p>
    <w:p>
      <w:pPr>
        <w:pStyle w:val="BodyText"/>
      </w:pPr>
      <w:r>
        <w:rPr>
          <w:bCs/>
          <w:b/>
        </w:rPr>
        <w:t xml:space="preserve">Currency</w:t>
      </w:r>
      <w:r>
        <w:t xml:space="preserve"> </w:t>
      </w:r>
      <w:r>
        <w:t xml:space="preserve">USD / KZT</w:t>
      </w:r>
    </w:p>
    <w:bookmarkStart w:id="21" w:name="X600b7bc29164d4a813ee09811570fec958e5fde"/>
    <w:p>
      <w:pPr>
        <w:pStyle w:val="Heading2"/>
      </w:pPr>
      <w:r>
        <w:t xml:space="preserve">1. Introduction and Scope of the Quotation Estimate</w:t>
      </w:r>
    </w:p>
    <w:p>
      <w:pPr>
        <w:pStyle w:val="FirstParagraph"/>
      </w:pPr>
      <w:r>
        <w:t xml:space="preserve">This Quotation Estimate is formally issued to provide a comprehensive and transparent financial breakdown for the engagement of a professional</w:t>
      </w:r>
      <w:r>
        <w:t xml:space="preserve"> </w:t>
      </w:r>
      <w:r>
        <w:rPr>
          <w:bCs/>
          <w:b/>
        </w:rPr>
        <w:t xml:space="preserve">Editor</w:t>
      </w:r>
      <w:r>
        <w:t xml:space="preserve"> </w:t>
      </w:r>
      <w:r>
        <w:t xml:space="preserve">to be deployed and utilized within the city of</w:t>
      </w:r>
      <w:r>
        <w:t xml:space="preserve"> </w:t>
      </w:r>
      <w:r>
        <w:rPr>
          <w:bCs/>
          <w:b/>
        </w:rPr>
        <w:t xml:space="preserve">Almaty, Kazakhstan</w:t>
      </w:r>
      <w:r>
        <w:t xml:space="preserve">. The Editor services described herein encompass editorial content management, video post-production editing, document formatting, and multimedia content refinement tailored specifically to the operational requirements of clients operating in the Kazakhstan Almaty metropolitan area. This Quotation Estimate has been prepared in accordance with the commercial standards applicable to service contracts executed in Kazakhstan and reflects current market rates for qualified Editor professionals available in the Almaty region.</w:t>
      </w:r>
    </w:p>
    <w:p>
      <w:pPr>
        <w:pStyle w:val="BodyText"/>
      </w:pPr>
      <w:r>
        <w:t xml:space="preserve">The Editor referenced in this Quotation Estimate is a certified professional with a minimum of five years of experience in editorial and post-production work. The Editor will be physically stationed in Almaty, Kazakhstan, and will provide services either on-site at the client's premises or remotely from a dedicated workspace within the Almaty business district. All deliverables produced by the Editor will comply with the linguistic, cultural, and regulatory standards applicable to content distributed in Kazakhstan and the broader Central Asian market.</w:t>
      </w:r>
    </w:p>
    <w:bookmarkEnd w:id="21"/>
    <w:bookmarkStart w:id="22" w:name="Xff0add4222d7fea13af4cb24b66414a3179de42"/>
    <w:p>
      <w:pPr>
        <w:pStyle w:val="Heading2"/>
      </w:pPr>
      <w:r>
        <w:t xml:space="preserve">2. Detailed Cost Breakdown for Editor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Volume</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 onboarding, workspace setup, and initial project briefing in Almaty, Kazakhstan</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Editor — Video post-production editing (cutting, color grading, audio mixing) for corporate promotional content</w:t>
            </w:r>
          </w:p>
        </w:tc>
        <w:tc>
          <w:tcPr/>
          <w:p>
            <w:pPr>
              <w:pStyle w:val="Compact"/>
              <w:jc w:val="left"/>
            </w:pPr>
            <w:r>
              <w:t xml:space="preserve">40 hours</w:t>
            </w:r>
          </w:p>
        </w:tc>
        <w:tc>
          <w:tcPr/>
          <w:p>
            <w:pPr>
              <w:pStyle w:val="Compact"/>
              <w:jc w:val="left"/>
            </w:pPr>
            <w:r>
              <w:t xml:space="preserve">$45.00/hr</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Editor — Written content editing, proofreading, and localization (English, Russian, Kazakh) for marketing materials</w:t>
            </w:r>
          </w:p>
        </w:tc>
        <w:tc>
          <w:tcPr/>
          <w:p>
            <w:pPr>
              <w:pStyle w:val="Compact"/>
              <w:jc w:val="left"/>
            </w:pPr>
            <w:r>
              <w:t xml:space="preserve">60 hours</w:t>
            </w:r>
          </w:p>
        </w:tc>
        <w:tc>
          <w:tcPr/>
          <w:p>
            <w:pPr>
              <w:pStyle w:val="Compact"/>
              <w:jc w:val="left"/>
            </w:pPr>
            <w:r>
              <w:t xml:space="preserve">$38.00/hr</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Editor — Multimedia presentation design and formatting for investor roadshow materials</w:t>
            </w:r>
          </w:p>
        </w:tc>
        <w:tc>
          <w:tcPr/>
          <w:p>
            <w:pPr>
              <w:pStyle w:val="Compact"/>
              <w:jc w:val="left"/>
            </w:pPr>
            <w:r>
              <w:t xml:space="preserve">25 hours</w:t>
            </w:r>
          </w:p>
        </w:tc>
        <w:tc>
          <w:tcPr/>
          <w:p>
            <w:pPr>
              <w:pStyle w:val="Compact"/>
              <w:jc w:val="left"/>
            </w:pPr>
            <w:r>
              <w:t xml:space="preserve">$52.00/hr</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Editor — Ongoing content management and editorial calendar maintenance for the Kazakhstan Almaty office</w:t>
            </w:r>
          </w:p>
        </w:tc>
        <w:tc>
          <w:tcPr/>
          <w:p>
            <w:pPr>
              <w:pStyle w:val="Compact"/>
              <w:jc w:val="left"/>
            </w:pPr>
            <w:r>
              <w:t xml:space="preserve">3 months</w:t>
            </w:r>
          </w:p>
        </w:tc>
        <w:tc>
          <w:tcPr/>
          <w:p>
            <w:pPr>
              <w:pStyle w:val="Compact"/>
              <w:jc w:val="left"/>
            </w:pPr>
            <w:r>
              <w:t xml:space="preserve">$1,200.00/mo</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Editor — Software licensing and tool subscriptions (Adobe Creative Suite, DaVinci Resolve, Grammarly Business)</w:t>
            </w:r>
          </w:p>
        </w:tc>
        <w:tc>
          <w:tcPr/>
          <w:p>
            <w:pPr>
              <w:pStyle w:val="Compact"/>
              <w:jc w:val="left"/>
            </w:pPr>
            <w:r>
              <w:t xml:space="preserve">3 months</w:t>
            </w:r>
          </w:p>
        </w:tc>
        <w:tc>
          <w:tcPr/>
          <w:p>
            <w:pPr>
              <w:pStyle w:val="Compact"/>
              <w:jc w:val="left"/>
            </w:pPr>
            <w:r>
              <w:t xml:space="preserve">$185.00/mo</w:t>
            </w:r>
          </w:p>
        </w:tc>
        <w:tc>
          <w:tcPr/>
          <w:p>
            <w:pPr>
              <w:pStyle w:val="Compact"/>
              <w:jc w:val="left"/>
            </w:pPr>
            <w:r>
              <w:t xml:space="preserve">$555.00</w:t>
            </w:r>
          </w:p>
        </w:tc>
      </w:tr>
      <w:tr>
        <w:tc>
          <w:tcPr/>
          <w:p>
            <w:pPr>
              <w:pStyle w:val="Compact"/>
              <w:jc w:val="left"/>
            </w:pPr>
            <w:r>
              <w:t xml:space="preserve">07</w:t>
            </w:r>
          </w:p>
        </w:tc>
        <w:tc>
          <w:tcPr/>
          <w:p>
            <w:pPr>
              <w:pStyle w:val="Compact"/>
              <w:jc w:val="left"/>
            </w:pPr>
            <w:r>
              <w:t xml:space="preserve">Editor — Travel and local transportation within Almaty, Kazakhstan for on-site client meetings</w:t>
            </w:r>
          </w:p>
        </w:tc>
        <w:tc>
          <w:tcPr/>
          <w:p>
            <w:pPr>
              <w:pStyle w:val="Compact"/>
              <w:jc w:val="left"/>
            </w:pPr>
            <w:r>
              <w:t xml:space="preserve">3 months</w:t>
            </w:r>
          </w:p>
        </w:tc>
        <w:tc>
          <w:tcPr/>
          <w:p>
            <w:pPr>
              <w:pStyle w:val="Compact"/>
              <w:jc w:val="left"/>
            </w:pPr>
            <w:r>
              <w:t xml:space="preserve">$95.00/mo</w:t>
            </w:r>
          </w:p>
        </w:tc>
        <w:tc>
          <w:tcPr/>
          <w:p>
            <w:pPr>
              <w:pStyle w:val="Compact"/>
              <w:jc w:val="left"/>
            </w:pPr>
            <w:r>
              <w:t xml:space="preserve">$285.00</w:t>
            </w:r>
          </w:p>
        </w:tc>
      </w:tr>
      <w:tr>
        <w:tc>
          <w:tcPr/>
          <w:p>
            <w:pPr>
              <w:pStyle w:val="Compact"/>
              <w:jc w:val="left"/>
            </w:pPr>
            <w:r>
              <w:t xml:space="preserve">08</w:t>
            </w:r>
          </w:p>
        </w:tc>
        <w:tc>
          <w:tcPr/>
          <w:p>
            <w:pPr>
              <w:pStyle w:val="Compact"/>
              <w:jc w:val="left"/>
            </w:pPr>
            <w:r>
              <w:t xml:space="preserve">Editor — Project supervision, quality assurance review, and final deliverable sign-off</w:t>
            </w:r>
          </w:p>
        </w:tc>
        <w:tc>
          <w:tcPr/>
          <w:p>
            <w:pPr>
              <w:pStyle w:val="Compact"/>
              <w:jc w:val="left"/>
            </w:pPr>
            <w:r>
              <w:t xml:space="preserve">15 hours</w:t>
            </w:r>
          </w:p>
        </w:tc>
        <w:tc>
          <w:tcPr/>
          <w:p>
            <w:pPr>
              <w:pStyle w:val="Compact"/>
              <w:jc w:val="left"/>
            </w:pPr>
            <w:r>
              <w:t xml:space="preserve">$60.00/hr</w:t>
            </w:r>
          </w:p>
        </w:tc>
        <w:tc>
          <w:tcPr/>
          <w:p>
            <w:pPr>
              <w:pStyle w:val="Compact"/>
              <w:jc w:val="left"/>
            </w:pPr>
            <w:r>
              <w:t xml:space="preserve">$900.00</w:t>
            </w:r>
          </w:p>
        </w:tc>
      </w:tr>
      <w:tr>
        <w:tc>
          <w:tcPr>
            <w:gridSpan w:val="4"/>
          </w:tcPr>
          <w:p>
            <w:pPr>
              <w:pStyle w:val="Compact"/>
              <w:jc w:val="left"/>
            </w:pPr>
            <w:r>
              <w:t xml:space="preserve">TOTAL ESTIMATED COST (USD)</w:t>
            </w:r>
          </w:p>
        </w:tc>
        <w:tc>
          <w:tcPr/>
          <w:p>
            <w:pPr>
              <w:pStyle w:val="Compact"/>
              <w:jc w:val="left"/>
            </w:pPr>
            <w:r>
              <w:t xml:space="preserve">$11,070.00</w:t>
            </w:r>
          </w:p>
        </w:tc>
      </w:tr>
      <w:tr>
        <w:tc>
          <w:tcPr>
            <w:gridSpan w:val="4"/>
          </w:tcPr>
          <w:p>
            <w:pPr>
              <w:pStyle w:val="Compact"/>
              <w:jc w:val="left"/>
            </w:pPr>
            <w:r>
              <w:t xml:space="preserve">TOTAL ESTIMATED COST (KZT, at rate 485.00 KZT/USD)</w:t>
            </w:r>
          </w:p>
        </w:tc>
        <w:tc>
          <w:tcPr/>
          <w:p>
            <w:pPr>
              <w:pStyle w:val="Compact"/>
              <w:jc w:val="left"/>
            </w:pPr>
            <w:r>
              <w:t xml:space="preserve">5,368,950.00 KZT</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The following terms govern the acceptance and execution of this Quotation Estimate for Editor services in Kazakhstan Almaty:</w:t>
      </w:r>
    </w:p>
    <w:p>
      <w:pPr>
        <w:pStyle w:val="BodyText"/>
      </w:pPr>
      <w:r>
        <w:rPr>
          <w:bCs/>
          <w:b/>
        </w:rPr>
        <w:t xml:space="preserve">3.1</w:t>
      </w:r>
      <w:r>
        <w:t xml:space="preserve"> </w:t>
      </w:r>
      <w:r>
        <w:t xml:space="preserve">— This Quotation Estimate is valid for a period of thirty (30) calendar days from the date of issue. Beyond this period, the Editor service rates and total cost figures may be subject to revision based on prevailing market conditions in Almaty, Kazakhstan.</w:t>
      </w:r>
    </w:p>
    <w:p>
      <w:pPr>
        <w:pStyle w:val="BodyText"/>
      </w:pPr>
      <w:r>
        <w:rPr>
          <w:bCs/>
          <w:b/>
        </w:rPr>
        <w:t xml:space="preserve">3.2</w:t>
      </w:r>
      <w:r>
        <w:t xml:space="preserve"> </w:t>
      </w:r>
      <w:r>
        <w:t xml:space="preserve">— Payment for the Editor engagement shall be made in accordance with the following schedule: 40% advance payment upon contract execution, 40% upon completion of the mid-project milestone, and 20% upon final delivery and client acceptance of all Editor deliverables.</w:t>
      </w:r>
    </w:p>
    <w:p>
      <w:pPr>
        <w:pStyle w:val="BodyText"/>
      </w:pPr>
      <w:r>
        <w:rPr>
          <w:bCs/>
          <w:b/>
        </w:rPr>
        <w:t xml:space="preserve">3.3</w:t>
      </w:r>
      <w:r>
        <w:t xml:space="preserve"> </w:t>
      </w:r>
      <w:r>
        <w:t xml:space="preserve">— The Editor shall maintain full confidentiality of all client materials, proprietary data, and project information encountered during the engagement in Almaty, Kazakhstan. A separate Non-Disclosure Agreement (NDA) shall be executed prior to the Editor commencing any work.</w:t>
      </w:r>
    </w:p>
    <w:p>
      <w:pPr>
        <w:pStyle w:val="BodyText"/>
      </w:pPr>
      <w:r>
        <w:rPr>
          <w:bCs/>
          <w:b/>
        </w:rPr>
        <w:t xml:space="preserve">3.4</w:t>
      </w:r>
      <w:r>
        <w:t xml:space="preserve"> </w:t>
      </w:r>
      <w:r>
        <w:t xml:space="preserve">— Any additional Editor services beyond the scope defined in this Quotation Estimate shall be subject to a written change order and a supplementary Quotation Estimate issued by the service provider.</w:t>
      </w:r>
    </w:p>
    <w:p>
      <w:pPr>
        <w:pStyle w:val="BodyText"/>
      </w:pPr>
      <w:r>
        <w:rPr>
          <w:bCs/>
          <w:b/>
        </w:rPr>
        <w:t xml:space="preserve">3.5</w:t>
      </w:r>
      <w:r>
        <w:t xml:space="preserve"> </w:t>
      </w:r>
      <w:r>
        <w:t xml:space="preserve">— All Editor services shall be performed in compliance with the labor laws and regulations of the Republic of Kazakhstan, including applicable tax obligations in the Almaty region.</w:t>
      </w:r>
    </w:p>
    <w:bookmarkEnd w:id="23"/>
    <w:bookmarkStart w:id="24" w:name="assumptions-and-exclusions"/>
    <w:p>
      <w:pPr>
        <w:pStyle w:val="Heading2"/>
      </w:pPr>
      <w:r>
        <w:t xml:space="preserve">4. Assumptions and Exclusions</w:t>
      </w:r>
    </w:p>
    <w:p>
      <w:pPr>
        <w:pStyle w:val="FirstParagraph"/>
      </w:pPr>
      <w:r>
        <w:t xml:space="preserve">This Quotation Estimate assumes that the client will provide all raw source materials, brand guidelines, and project briefs to the Editor within five (5) business days of contract commencement. The Editor will not be responsible for delays caused by late delivery of source content. This estimate does not include costs for professional voice-over recording, stock footage licensing, or third-party translation certification services, which may be quoted separately if required for the Kazakhstan Almaty project scope.</w:t>
      </w:r>
    </w:p>
    <w:p>
      <w:pPr>
        <w:pStyle w:val="BodyText"/>
      </w:pPr>
      <w:r>
        <w:rPr>
          <w:bCs/>
          <w:b/>
        </w:rPr>
        <w:t xml:space="preserve">Important Note:</w:t>
      </w:r>
      <w:r>
        <w:t xml:space="preserve"> </w:t>
      </w:r>
      <w:r>
        <w:t xml:space="preserve">The Editor rates quoted in this Quotation Estimate reflect the current professional market in Almaty, Kazakhstan as of June 2025. Exchange rate fluctuations between USD and KZT may affect the final invoiced amount in local currency. The Editor's availability is confirmed for a start date no earlier than 1 July 2025.</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the Editor services to be rendered in Kazakhstan Almaty. The signed Quotation Estimate shall serve as the basis for the formal service agreement between the parties.</w:t>
      </w:r>
    </w:p>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Service Provider / Editor</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QE-KZ-ALM-2025-0047 — Editor Services — Almaty, Kazakhstan</w:t>
      </w:r>
      <w:r>
        <w:br/>
      </w:r>
      <w:r>
        <w:t xml:space="preserve">This document is confidential and intended solely for the named recipient. Unauthorized reproduction or distribution is prohibited.</w:t>
      </w:r>
      <w:r>
        <w:br/>
      </w:r>
      <w:r>
        <w:t xml:space="preserve">©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Kazakhstan Almaty</dc:title>
  <dc:creator/>
  <dc:language>en</dc:language>
  <cp:keywords/>
  <dcterms:created xsi:type="dcterms:W3CDTF">2026-10-10T01:16:47Z</dcterms:created>
  <dcterms:modified xsi:type="dcterms:W3CDTF">2026-10-10T01:16:47Z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