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editorial-solutions-ltd."/>
    <w:p>
      <w:pPr>
        <w:pStyle w:val="Heading1"/>
      </w:pPr>
      <w:r>
        <w:t xml:space="preserve">Auckland Editorial Solutions Ltd.</w:t>
      </w:r>
    </w:p>
    <w:p>
      <w:pPr>
        <w:pStyle w:val="FirstParagraph"/>
      </w:pPr>
      <w:r>
        <w:t xml:space="preserve">Professional Editor &amp; Language Services | 142 Victoria Street West, Auckland 1010, New Zealand</w:t>
      </w:r>
    </w:p>
    <w:p>
      <w:pPr>
        <w:pStyle w:val="BodyText"/>
      </w:pPr>
      <w:r>
        <w:t xml:space="preserve">Phone: +64 9 376 4521 | Email: enquiries@aucklandeditorial.co.nz | NZBN: 9429045678901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AES-2025-AKL-0347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[Client Name / Organisation]</w:t>
      </w:r>
    </w:p>
    <w:p>
      <w:pPr>
        <w:pStyle w:val="BodyText"/>
      </w:pPr>
      <w:r>
        <w:rPr>
          <w:bCs/>
          <w:b/>
        </w:rPr>
        <w:t xml:space="preserve">Client Address:</w:t>
      </w:r>
      <w:r>
        <w:t xml:space="preserve"> </w:t>
      </w:r>
      <w:r>
        <w:t xml:space="preserve">[Street, Suburb, Auckland, New Zealand]</w:t>
      </w:r>
    </w:p>
    <w:bookmarkEnd w:id="21"/>
    <w:bookmarkStart w:id="22" w:name="project-summary"/>
    <w:p>
      <w:pPr>
        <w:pStyle w:val="Heading3"/>
      </w:pPr>
      <w:r>
        <w:t xml:space="preserve">Project Summary</w:t>
      </w:r>
    </w:p>
    <w:p>
      <w:pPr>
        <w:pStyle w:val="FirstParagraph"/>
      </w:pPr>
      <w:r>
        <w:rPr>
          <w:bCs/>
          <w:b/>
        </w:rPr>
        <w:t xml:space="preserve">Service:</w:t>
      </w:r>
      <w:r>
        <w:t xml:space="preserve"> </w:t>
      </w:r>
      <w:r>
        <w:t xml:space="preserve">Professional Editor – Full Manuscript &amp; Document Editing</w:t>
      </w:r>
    </w:p>
    <w:p>
      <w:pPr>
        <w:pStyle w:val="BodyText"/>
      </w:pPr>
      <w:r>
        <w:rPr>
          <w:bCs/>
          <w:b/>
        </w:rPr>
        <w:t xml:space="preserve">Location of Work:</w:t>
      </w:r>
      <w:r>
        <w:t xml:space="preserve"> </w:t>
      </w:r>
      <w:r>
        <w:t xml:space="preserve">Auckland, New Zealand</w:t>
      </w:r>
    </w:p>
    <w:p>
      <w:pPr>
        <w:pStyle w:val="BodyText"/>
      </w:pPr>
      <w:r>
        <w:rPr>
          <w:bCs/>
          <w:b/>
        </w:rPr>
        <w:t xml:space="preserve">Estimated Duration:</w:t>
      </w:r>
      <w:r>
        <w:t xml:space="preserve"> </w:t>
      </w:r>
      <w:r>
        <w:t xml:space="preserve">6–8 weeks</w:t>
      </w:r>
    </w:p>
    <w:p>
      <w:pPr>
        <w:pStyle w:val="BodyText"/>
      </w:pPr>
      <w:r>
        <w:rPr>
          <w:bCs/>
          <w:b/>
        </w:rPr>
        <w:t xml:space="preserve">Language:</w:t>
      </w:r>
      <w:r>
        <w:t xml:space="preserve"> </w:t>
      </w:r>
      <w:r>
        <w:t xml:space="preserve">English (New Zealand / International)</w:t>
      </w:r>
    </w:p>
    <w:p>
      <w:pPr>
        <w:pStyle w:val="BodyText"/>
      </w:pPr>
      <w:r>
        <w:rPr>
          <w:bCs/>
          <w:b/>
        </w:rPr>
        <w:t xml:space="preserve">Deliverable Format:</w:t>
      </w:r>
      <w:r>
        <w:t xml:space="preserve"> </w:t>
      </w:r>
      <w:r>
        <w:t xml:space="preserve">Digital (Word, PDF) &amp; Print-ready</w:t>
      </w:r>
    </w:p>
    <w:bookmarkEnd w:id="22"/>
    <w:bookmarkStart w:id="23"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Auckland Editorial Solutions Ltd. to provide a comprehensive and transparent pricing structure for the engagement of a professional</w:t>
      </w:r>
      <w:r>
        <w:t xml:space="preserve"> </w:t>
      </w:r>
      <w:r>
        <w:t xml:space="preserve">Editor</w:t>
      </w:r>
      <w:r>
        <w:t xml:space="preserve"> </w:t>
      </w:r>
      <w:r>
        <w:t xml:space="preserve">based in</w:t>
      </w:r>
      <w:r>
        <w:t xml:space="preserve"> </w:t>
      </w:r>
      <w:r>
        <w:t xml:space="preserve">New Zealand Auckland</w:t>
      </w:r>
      <w:r>
        <w:t xml:space="preserve">. Our team of experienced editors specialises in delivering high-quality language refinement, structural editing, copyediting, and proofreading services tailored to the specific needs of clients operating within the Auckland region and across New Zealand.</w:t>
      </w:r>
    </w:p>
    <w:p>
      <w:pPr>
        <w:pStyle w:val="BodyText"/>
      </w:pPr>
      <w:r>
        <w:t xml:space="preserve">The scope of this engagement encompasses the full editorial treatment of the client's manuscript or document suite, including but not limited to: developmental editing for structure and argument flow, line editing for style and clarity, copyediting for grammar, punctuation, and consistency, and a final proofreading pass to ensure publication-ready quality. All editorial work will be conducted in accordance with the Australian and New Zealand Association for the Advancement of Science (ANZAS) style conventions and the client's specified house style, where applicable.</w:t>
      </w:r>
    </w:p>
    <w:p>
      <w:pPr>
        <w:pStyle w:val="BodyText"/>
      </w:pPr>
      <w:r>
        <w:t xml:space="preserve">As a locally based</w:t>
      </w:r>
      <w:r>
        <w:t xml:space="preserve"> </w:t>
      </w:r>
      <w:r>
        <w:t xml:space="preserve">Editor</w:t>
      </w:r>
      <w:r>
        <w:t xml:space="preserve"> </w:t>
      </w:r>
      <w:r>
        <w:t xml:space="preserve">in</w:t>
      </w:r>
      <w:r>
        <w:t xml:space="preserve"> </w:t>
      </w:r>
      <w:r>
        <w:t xml:space="preserve">New Zealand Auckland</w:t>
      </w:r>
      <w:r>
        <w:t xml:space="preserve">, we bring an in-depth understanding of the local publishing landscape, regulatory requirements, and cultural context. This ensures that all edited materials are not only linguistically precise but also appropriately contextualised for New Zealand audiences and international readerships alike.</w:t>
      </w:r>
    </w:p>
    <w:bookmarkEnd w:id="23"/>
    <w:bookmarkStart w:id="24" w:name="X43f174f8de08810c3faf80119e6467961b27d05"/>
    <w:p>
      <w:pPr>
        <w:pStyle w:val="Heading2"/>
      </w:pPr>
      <w:r>
        <w:t xml:space="preserve">2. Itemised Quotation Estimate –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Editorial Service</w:t>
            </w:r>
          </w:p>
        </w:tc>
        <w:tc>
          <w:tcPr/>
          <w:p>
            <w:pPr>
              <w:pStyle w:val="Compact"/>
              <w:jc w:val="left"/>
            </w:pPr>
            <w:r>
              <w:t xml:space="preserve">Volume / Units</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Developmental / Structural Editing – Full manuscript review for narrative flow, argument coherence, and chapter organisation</w:t>
            </w:r>
          </w:p>
        </w:tc>
        <w:tc>
          <w:tcPr/>
          <w:p>
            <w:pPr>
              <w:pStyle w:val="Compact"/>
              <w:jc w:val="left"/>
            </w:pPr>
            <w:r>
              <w:t xml:space="preserve">1 manuscript (approx. 85,000 words)</w:t>
            </w:r>
          </w:p>
        </w:tc>
        <w:tc>
          <w:tcPr/>
          <w:p>
            <w:pPr>
              <w:pStyle w:val="Compact"/>
              <w:jc w:val="left"/>
            </w:pPr>
            <w:r>
              <w:t xml:space="preserve">$1.85 / word</w:t>
            </w:r>
          </w:p>
        </w:tc>
        <w:tc>
          <w:tcPr/>
          <w:p>
            <w:pPr>
              <w:pStyle w:val="Compact"/>
              <w:jc w:val="left"/>
            </w:pPr>
            <w:r>
              <w:t xml:space="preserve">$157,250.00</w:t>
            </w:r>
          </w:p>
        </w:tc>
      </w:tr>
      <w:tr>
        <w:tc>
          <w:tcPr/>
          <w:p>
            <w:pPr>
              <w:pStyle w:val="Compact"/>
              <w:jc w:val="left"/>
            </w:pPr>
            <w:r>
              <w:t xml:space="preserve">02</w:t>
            </w:r>
          </w:p>
        </w:tc>
        <w:tc>
          <w:tcPr/>
          <w:p>
            <w:pPr>
              <w:pStyle w:val="Compact"/>
              <w:jc w:val="left"/>
            </w:pPr>
            <w:r>
              <w:t xml:space="preserve">Line Editing – Sentence-level refinement for tone, clarity, readability, and stylistic consistency</w:t>
            </w:r>
          </w:p>
        </w:tc>
        <w:tc>
          <w:tcPr/>
          <w:p>
            <w:pPr>
              <w:pStyle w:val="Compact"/>
              <w:jc w:val="left"/>
            </w:pPr>
            <w:r>
              <w:t xml:space="preserve">1 manuscript (approx. 85,000 words)</w:t>
            </w:r>
          </w:p>
        </w:tc>
        <w:tc>
          <w:tcPr/>
          <w:p>
            <w:pPr>
              <w:pStyle w:val="Compact"/>
              <w:jc w:val="left"/>
            </w:pPr>
            <w:r>
              <w:t xml:space="preserve">$1.20 / word</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Copyediting – Grammar, punctuation, spelling, factual accuracy, and adherence to New Zealand English conventions</w:t>
            </w:r>
          </w:p>
        </w:tc>
        <w:tc>
          <w:tcPr/>
          <w:p>
            <w:pPr>
              <w:pStyle w:val="Compact"/>
              <w:jc w:val="left"/>
            </w:pPr>
            <w:r>
              <w:t xml:space="preserve">1 manuscript (approx. 85,000 words)</w:t>
            </w:r>
          </w:p>
        </w:tc>
        <w:tc>
          <w:tcPr/>
          <w:p>
            <w:pPr>
              <w:pStyle w:val="Compact"/>
              <w:jc w:val="left"/>
            </w:pPr>
            <w:r>
              <w:t xml:space="preserve">$0.95 / word</w:t>
            </w:r>
          </w:p>
        </w:tc>
        <w:tc>
          <w:tcPr/>
          <w:p>
            <w:pPr>
              <w:pStyle w:val="Compact"/>
              <w:jc w:val="left"/>
            </w:pPr>
            <w:r>
              <w:t xml:space="preserve">$80,750.00</w:t>
            </w:r>
          </w:p>
        </w:tc>
      </w:tr>
      <w:tr>
        <w:tc>
          <w:tcPr/>
          <w:p>
            <w:pPr>
              <w:pStyle w:val="Compact"/>
              <w:jc w:val="left"/>
            </w:pPr>
            <w:r>
              <w:t xml:space="preserve">04</w:t>
            </w:r>
          </w:p>
        </w:tc>
        <w:tc>
          <w:tcPr/>
          <w:p>
            <w:pPr>
              <w:pStyle w:val="Compact"/>
              <w:jc w:val="left"/>
            </w:pPr>
            <w:r>
              <w:t xml:space="preserve">Final Proofreading – Line-by-line check of typeset or formatted document for residual errors</w:t>
            </w:r>
          </w:p>
        </w:tc>
        <w:tc>
          <w:tcPr/>
          <w:p>
            <w:pPr>
              <w:pStyle w:val="Compact"/>
              <w:jc w:val="left"/>
            </w:pPr>
            <w:r>
              <w:t xml:space="preserve">1 document (approx. 220 pages)</w:t>
            </w:r>
          </w:p>
        </w:tc>
        <w:tc>
          <w:tcPr/>
          <w:p>
            <w:pPr>
              <w:pStyle w:val="Compact"/>
              <w:jc w:val="left"/>
            </w:pPr>
            <w:r>
              <w:t xml:space="preserve">$0.65 / word</w:t>
            </w:r>
          </w:p>
        </w:tc>
        <w:tc>
          <w:tcPr/>
          <w:p>
            <w:pPr>
              <w:pStyle w:val="Compact"/>
              <w:jc w:val="left"/>
            </w:pPr>
            <w:r>
              <w:t xml:space="preserve">$55,250.00</w:t>
            </w:r>
          </w:p>
        </w:tc>
      </w:tr>
      <w:tr>
        <w:tc>
          <w:tcPr/>
          <w:p>
            <w:pPr>
              <w:pStyle w:val="Compact"/>
              <w:jc w:val="left"/>
            </w:pPr>
            <w:r>
              <w:t xml:space="preserve">05</w:t>
            </w:r>
          </w:p>
        </w:tc>
        <w:tc>
          <w:tcPr/>
          <w:p>
            <w:pPr>
              <w:pStyle w:val="Compact"/>
              <w:jc w:val="left"/>
            </w:pPr>
            <w:r>
              <w:t xml:space="preserve">Editorial Consultation &amp; Client Meetings – Up to four (4) in-person or virtual meetings in Auckland, New Zealand</w:t>
            </w:r>
          </w:p>
        </w:tc>
        <w:tc>
          <w:tcPr/>
          <w:p>
            <w:pPr>
              <w:pStyle w:val="Compact"/>
              <w:jc w:val="left"/>
            </w:pPr>
            <w:r>
              <w:t xml:space="preserve">4 sessions (1.5 hrs each)</w:t>
            </w:r>
          </w:p>
        </w:tc>
        <w:tc>
          <w:tcPr/>
          <w:p>
            <w:pPr>
              <w:pStyle w:val="Compact"/>
              <w:jc w:val="left"/>
            </w:pPr>
            <w:r>
              <w:t xml:space="preserve">$180.00 / hr</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Style Guide Development – Creation of a bespoke house style guide for ongoing editorial consistency</w:t>
            </w:r>
          </w:p>
        </w:tc>
        <w:tc>
          <w:tcPr/>
          <w:p>
            <w:pPr>
              <w:pStyle w:val="Compact"/>
              <w:jc w:val="left"/>
            </w:pPr>
            <w:r>
              <w:t xml:space="preserve">1 document (approx. 15 pages)</w:t>
            </w:r>
          </w:p>
        </w:tc>
        <w:tc>
          <w:tcPr/>
          <w:p>
            <w:pPr>
              <w:pStyle w:val="Compact"/>
              <w:jc w:val="left"/>
            </w:pPr>
            <w:r>
              <w:t xml:space="preserve">Fixed fee</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Project Management &amp; Coordination – Scheduling, file management, version control, and progress reporting</w:t>
            </w:r>
          </w:p>
        </w:tc>
        <w:tc>
          <w:tcPr/>
          <w:p>
            <w:pPr>
              <w:pStyle w:val="Compact"/>
              <w:jc w:val="left"/>
            </w:pPr>
            <w:r>
              <w:t xml:space="preserve">Full project duration</w:t>
            </w:r>
          </w:p>
        </w:tc>
        <w:tc>
          <w:tcPr/>
          <w:p>
            <w:pPr>
              <w:pStyle w:val="Compact"/>
              <w:jc w:val="left"/>
            </w:pPr>
            <w:r>
              <w:t xml:space="preserve">Fixed fee</w:t>
            </w:r>
          </w:p>
        </w:tc>
        <w:tc>
          <w:tcPr/>
          <w:p>
            <w:pPr>
              <w:pStyle w:val="Compact"/>
              <w:jc w:val="left"/>
            </w:pPr>
            <w:r>
              <w:t xml:space="preserve">$1,800.00</w:t>
            </w:r>
          </w:p>
        </w:tc>
      </w:tr>
      <w:tr>
        <w:tc>
          <w:tcPr>
            <w:gridSpan w:val="4"/>
          </w:tcPr>
          <w:p>
            <w:pPr>
              <w:pStyle w:val="Compact"/>
              <w:jc w:val="right"/>
            </w:pPr>
            <w:r>
              <w:t xml:space="preserve">Subtotal (NZD)</w:t>
            </w:r>
          </w:p>
        </w:tc>
        <w:tc>
          <w:tcPr/>
          <w:p>
            <w:pPr>
              <w:pStyle w:val="Compact"/>
              <w:jc w:val="left"/>
            </w:pPr>
            <w:r>
              <w:t xml:space="preserve">$399,530.00</w:t>
            </w:r>
          </w:p>
        </w:tc>
      </w:tr>
      <w:tr>
        <w:tc>
          <w:tcPr>
            <w:gridSpan w:val="4"/>
          </w:tcPr>
          <w:p>
            <w:pPr>
              <w:pStyle w:val="Compact"/>
              <w:jc w:val="right"/>
            </w:pPr>
            <w:r>
              <w:t xml:space="preserve">GST (15% – New Zealand Goods and Services Tax)</w:t>
            </w:r>
          </w:p>
        </w:tc>
        <w:tc>
          <w:tcPr/>
          <w:p>
            <w:pPr>
              <w:pStyle w:val="Compact"/>
              <w:jc w:val="left"/>
            </w:pPr>
            <w:r>
              <w:t xml:space="preserve">$59,929.50</w:t>
            </w:r>
          </w:p>
        </w:tc>
      </w:tr>
      <w:tr>
        <w:tc>
          <w:tcPr>
            <w:gridSpan w:val="4"/>
          </w:tcPr>
          <w:p>
            <w:pPr>
              <w:pStyle w:val="Compact"/>
              <w:jc w:val="right"/>
            </w:pPr>
            <w:r>
              <w:t xml:space="preserve">TOTAL QUOTATION ESTIMATE (NZD, incl. GST)</w:t>
            </w:r>
          </w:p>
        </w:tc>
        <w:tc>
          <w:tcPr/>
          <w:p>
            <w:pPr>
              <w:pStyle w:val="Compact"/>
              <w:jc w:val="left"/>
            </w:pPr>
            <w:r>
              <w:t xml:space="preserve">$459,459.50</w:t>
            </w:r>
          </w:p>
        </w:tc>
      </w:tr>
    </w:tbl>
    <w:bookmarkEnd w:id="24"/>
    <w:bookmarkStart w:id="25" w:name="editorial-standards-quality-assurance"/>
    <w:p>
      <w:pPr>
        <w:pStyle w:val="Heading2"/>
      </w:pPr>
      <w:r>
        <w:t xml:space="preserve">3. Editorial Standards &amp; Quality Assurance</w:t>
      </w:r>
    </w:p>
    <w:p>
      <w:pPr>
        <w:pStyle w:val="FirstParagraph"/>
      </w:pPr>
      <w:r>
        <w:t xml:space="preserve">All editorial work delivered under this</w:t>
      </w:r>
      <w:r>
        <w:t xml:space="preserve"> </w:t>
      </w:r>
      <w:r>
        <w:t xml:space="preserve">Quotation Estimate</w:t>
      </w:r>
      <w:r>
        <w:t xml:space="preserve"> </w:t>
      </w:r>
      <w:r>
        <w:t xml:space="preserve">will be performed by a senior</w:t>
      </w:r>
      <w:r>
        <w:t xml:space="preserve"> </w:t>
      </w:r>
      <w:r>
        <w:t xml:space="preserve">Editor</w:t>
      </w:r>
      <w:r>
        <w:t xml:space="preserve"> </w:t>
      </w:r>
      <w:r>
        <w:t xml:space="preserve">with a minimum of twelve (12) years of professional experience in academic, commercial, and creative publishing. The Editor will be a resident of Auckland, New Zealand, and will conduct all in-person consultations at our Victoria Street West office or at the client's premises within the Auckland metropolitan area.</w:t>
      </w:r>
    </w:p>
    <w:p>
      <w:pPr>
        <w:pStyle w:val="BodyText"/>
      </w:pPr>
      <w:r>
        <w:t xml:space="preserve">Quality assurance is embedded at every stage of the editorial process. Following the initial developmental edit, a secondary review by a second qualified editor is conducted to ensure objectivity and consistency. All changes are tracked using Microsoft Word's Track Changes function, and a comprehensive editorial report summarising key interventions, style decisions, and recommendations is provided to the client upon completion of each editing phase.</w:t>
      </w:r>
    </w:p>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Pricing is subject to review upon expiry.</w:t>
      </w:r>
    </w:p>
    <w:p>
      <w:pPr>
        <w:numPr>
          <w:ilvl w:val="0"/>
          <w:numId w:val="1001"/>
        </w:numPr>
        <w:pStyle w:val="Compact"/>
      </w:pPr>
      <w:r>
        <w:t xml:space="preserve">All prices are quoted in New Zealand Dollars (NZD) and include 15% GST as per New Zealand tax legislation administered by the Inland Revenue Department (IRD).</w:t>
      </w:r>
    </w:p>
    <w:p>
      <w:pPr>
        <w:numPr>
          <w:ilvl w:val="0"/>
          <w:numId w:val="1001"/>
        </w:numPr>
        <w:pStyle w:val="Compact"/>
      </w:pPr>
      <w:r>
        <w:t xml:space="preserve">Payment terms: 30% deposit upon acceptance of this Quotation Estimate; 40% upon completion of the copyediting phase; 30% upon final delivery of the proofread document and editorial report.</w:t>
      </w:r>
    </w:p>
    <w:p>
      <w:pPr>
        <w:numPr>
          <w:ilvl w:val="0"/>
          <w:numId w:val="1001"/>
        </w:numPr>
        <w:pStyle w:val="Compact"/>
      </w:pPr>
      <w:r>
        <w:t xml:space="preserve">Invoices are payable within fourteen (14) days of issue. Late payments may incur interest at the rate prescribed under the New Zealand Late Payment of Commercial Debts (Interest) Act 2002.</w:t>
      </w:r>
    </w:p>
    <w:p>
      <w:pPr>
        <w:numPr>
          <w:ilvl w:val="0"/>
          <w:numId w:val="1001"/>
        </w:numPr>
        <w:pStyle w:val="Compact"/>
      </w:pPr>
      <w:r>
        <w:t xml:space="preserve">The Editor reserves the right to decline or withdraw from the engagement if the material contains content that is unlawful, defamatory, or in breach of New Zealand law.</w:t>
      </w:r>
    </w:p>
    <w:p>
      <w:pPr>
        <w:numPr>
          <w:ilvl w:val="0"/>
          <w:numId w:val="1001"/>
        </w:numPr>
        <w:pStyle w:val="Compact"/>
      </w:pPr>
      <w:r>
        <w:t xml:space="preserve">All client materials are treated as confidential. A Non-Disclosure Agreement (NDA) may be executed prior to the commencement of work.</w:t>
      </w:r>
    </w:p>
    <w:p>
      <w:pPr>
        <w:numPr>
          <w:ilvl w:val="0"/>
          <w:numId w:val="1001"/>
        </w:numPr>
        <w:pStyle w:val="Compact"/>
      </w:pPr>
      <w:r>
        <w:t xml:space="preserve">Revisions beyond the agreed scope (e.g., additional word counts, extra editing passes) will be quoted separately at the rates specified in Section 2.</w:t>
      </w:r>
    </w:p>
    <w:p>
      <w:pPr>
        <w:numPr>
          <w:ilvl w:val="0"/>
          <w:numId w:val="1001"/>
        </w:numPr>
        <w:pStyle w:val="Compact"/>
      </w:pPr>
      <w:r>
        <w:t xml:space="preserve">This Quotation Estimate does not constitute a binding contract until countersigned by both parties and the deposit is received.</w:t>
      </w:r>
    </w:p>
    <w:p>
      <w:pPr>
        <w:numPr>
          <w:ilvl w:val="0"/>
          <w:numId w:val="1001"/>
        </w:numPr>
        <w:pStyle w:val="Compact"/>
      </w:pPr>
      <w:r>
        <w:t xml:space="preserve">Disputes arising from this engagement shall be resolved in accordance with the laws of New Zealand, with jurisdiction in the District Court of Auckland.</w:t>
      </w:r>
    </w:p>
    <w:bookmarkEnd w:id="26"/>
    <w:bookmarkStart w:id="27" w:name="acceptance-of-quotation-estimate"/>
    <w:p>
      <w:pPr>
        <w:pStyle w:val="Heading2"/>
      </w:pPr>
      <w:r>
        <w:t xml:space="preserve">5. Acceptance of Quotation Estimate</w:t>
      </w:r>
    </w:p>
    <w:p>
      <w:pPr>
        <w:pStyle w:val="FirstParagraph"/>
      </w:pPr>
      <w:r>
        <w:t xml:space="preserve">By signing below, the client acknowledges and accepts the terms, conditions, and pricing outlined in this Quotation Estimate for the engagement of a professional Editor in New Zealand Auckland. The undersigned authorises Auckland Editorial Solutions Ltd. to commence the editorial services as described herein.</w:t>
      </w:r>
    </w:p>
    <w:p>
      <w:pPr>
        <w:pStyle w:val="BodyText"/>
      </w:pPr>
      <w:r>
        <w:rPr>
          <w:bCs/>
          <w:b/>
        </w:rPr>
        <w:t xml:space="preserve">For Auckland Editorial Solutions Ltd. (Editor)</w:t>
      </w:r>
      <w:r>
        <w:br/>
      </w:r>
      <w:r>
        <w:t xml:space="preserve">Name: ______________________________</w:t>
      </w:r>
      <w:r>
        <w:br/>
      </w:r>
      <w:r>
        <w:t xml:space="preserve">Title: Lead Editor, Auckland, New Zealand</w:t>
      </w:r>
      <w:r>
        <w:br/>
      </w:r>
      <w:r>
        <w:t xml:space="preserve">Signature: ______________________________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7"/>
    <w:p>
      <w:pPr>
        <w:pStyle w:val="BodyText"/>
      </w:pPr>
      <w:r>
        <w:t xml:space="preserve">Auckland Editorial Solutions Ltd. | 142 Victoria Street West, Auckland 1010, New Zealand | NZBN: 9429045678901</w:t>
      </w:r>
    </w:p>
    <w:p>
      <w:pPr>
        <w:pStyle w:val="BodyText"/>
      </w:pPr>
      <w:r>
        <w:t xml:space="preserve">This Quotation Estimate was prepared exclusively for the named client and may not be reproduced or distributed without written consent.</w:t>
      </w:r>
    </w:p>
    <w:p>
      <w:pPr>
        <w:pStyle w:val="BodyText"/>
      </w:pPr>
      <w:r>
        <w:t xml:space="preserve">© 2025 Auckland Editorial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Editor Services - New Zealand Auckland</dc:title>
  <dc:creator/>
  <dc:language>en</dc:language>
  <cp:keywords/>
  <dcterms:created xsi:type="dcterms:W3CDTF">2026-10-10T01:58:46Z</dcterms:created>
  <dcterms:modified xsi:type="dcterms:W3CDTF">2026-10-10T01:58:46Z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