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Editor Services</w:t>
      </w:r>
    </w:p>
    <w:p>
      <w:pPr>
        <w:pStyle w:val="BodyText"/>
      </w:pPr>
      <w:r>
        <w:t xml:space="preserve">Prepared for Clients in Saudi Arabia Jeddah</w:t>
      </w:r>
    </w:p>
    <w:p>
      <w:pPr>
        <w:pStyle w:val="BodyText"/>
      </w:pPr>
      <w:r>
        <w:t xml:space="preserve">QTE-2025-JED-0047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Prepared By</w:t>
            </w:r>
          </w:p>
        </w:tc>
        <w:tc>
          <w:tcPr/>
          <w:p>
            <w:pPr>
              <w:pStyle w:val="Compact"/>
              <w:jc w:val="left"/>
            </w:pPr>
            <w:r>
              <w:t xml:space="preserve">MediaCraft Solutions Ltd.</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Client Location</w:t>
            </w:r>
          </w:p>
        </w:tc>
        <w:tc>
          <w:tcPr/>
          <w:p>
            <w:pPr>
              <w:pStyle w:val="Compact"/>
              <w:jc w:val="left"/>
            </w:pPr>
            <w:r>
              <w:t xml:space="preserve">Jeddah, Saudi Arabia</w:t>
            </w:r>
          </w:p>
        </w:tc>
        <w:tc>
          <w:tcPr/>
          <w:p>
            <w:pPr>
              <w:pStyle w:val="Compact"/>
              <w:jc w:val="left"/>
            </w:pPr>
            <w:r>
              <w:t xml:space="preserve">Project Reference</w:t>
            </w:r>
          </w:p>
        </w:tc>
        <w:tc>
          <w:tcPr/>
          <w:p>
            <w:pPr>
              <w:pStyle w:val="Compact"/>
              <w:jc w:val="left"/>
            </w:pPr>
            <w:r>
              <w:t xml:space="preserve">ED-JED-2025-0047</w:t>
            </w:r>
          </w:p>
        </w:tc>
      </w:tr>
      <w:tr>
        <w:tc>
          <w:tcPr/>
          <w:p>
            <w:pPr>
              <w:pStyle w:val="Compact"/>
              <w:jc w:val="left"/>
            </w:pPr>
            <w:r>
              <w:t xml:space="preserve">Contact Person</w:t>
            </w:r>
          </w:p>
        </w:tc>
        <w:tc>
          <w:tcPr/>
          <w:p>
            <w:pPr>
              <w:pStyle w:val="Compact"/>
              <w:jc w:val="left"/>
            </w:pPr>
            <w:r>
              <w:t xml:space="preserve">Mr. Khalid Al-Rashid</w:t>
            </w:r>
          </w:p>
        </w:tc>
        <w:tc>
          <w:tcPr/>
          <w:p>
            <w:pPr>
              <w:pStyle w:val="Compact"/>
              <w:jc w:val="left"/>
            </w:pPr>
            <w:r>
              <w:t xml:space="preserve">Delivery Mode</w:t>
            </w:r>
          </w:p>
        </w:tc>
        <w:tc>
          <w:tcPr/>
          <w:p>
            <w:pPr>
              <w:pStyle w:val="Compact"/>
              <w:jc w:val="left"/>
            </w:pPr>
            <w:r>
              <w:t xml:space="preserve">On-site / Remote (Jeddah, Saudi Arabia)</w:t>
            </w:r>
          </w:p>
        </w:tc>
      </w:tr>
    </w:tbl>
    <w:bookmarkStart w:id="21" w:name="X02e66ae896b5de6046036c68c445b0c8c5b0ab9"/>
    <w:p>
      <w:pPr>
        <w:pStyle w:val="Heading2"/>
      </w:pPr>
      <w:r>
        <w:t xml:space="preserve">1. Scope of Work – Editor Services in Saudi Arabia Jeddah</w:t>
      </w:r>
    </w:p>
    <w:p>
      <w:pPr>
        <w:pStyle w:val="FirstParagraph"/>
      </w:pPr>
      <w:r>
        <w:t xml:space="preserve">This Quotation Estimate is issued by MediaCraft Solutions Ltd. to provide comprehensive Editor services tailored for clients operating in Saudi Arabia Jeddah. The Editor engagement encompasses professional video editing, content editing, and multimedia post-production support. The Editor will be deployed to deliver high-quality editorial output that aligns with the cultural, linguistic, and regulatory standards applicable in Saudi Arabia Jeddah. All deliverables will be reviewed for compliance with the Saudi Communications, Space &amp; Technology Commission (CST) guidelines and local content regulations.</w:t>
      </w:r>
    </w:p>
    <w:p>
      <w:pPr>
        <w:pStyle w:val="BodyText"/>
      </w:pPr>
      <w:r>
        <w:t xml:space="preserve">The Editor assigned to this project will possess a minimum of five (5) years of professional experience in broadcast and digital media editing. The Editor will be fluent in both Arabic and English to ensure seamless communication with the client team based in Jeddah, Saudi Arabia. The Editor will work in accordance with the project timeline agreed upon by both parties and will report directly to the client's project manager located in the Jeddah office.</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Subtotal (SAR)</w:t>
            </w:r>
          </w:p>
        </w:tc>
      </w:tr>
      <w:tr>
        <w:tc>
          <w:tcPr/>
          <w:p>
            <w:pPr>
              <w:pStyle w:val="Compact"/>
              <w:jc w:val="left"/>
            </w:pPr>
            <w:r>
              <w:t xml:space="preserve">1</w:t>
            </w:r>
          </w:p>
        </w:tc>
        <w:tc>
          <w:tcPr/>
          <w:p>
            <w:pPr>
              <w:pStyle w:val="Compact"/>
              <w:jc w:val="left"/>
            </w:pPr>
            <w:r>
              <w:t xml:space="preserve">Senior Video Editor – Raw footage assembly, color grading, and final render for corporate promotional videos (Jeddah-based production)</w:t>
            </w:r>
          </w:p>
        </w:tc>
        <w:tc>
          <w:tcPr/>
          <w:p>
            <w:pPr>
              <w:pStyle w:val="Compact"/>
              <w:jc w:val="left"/>
            </w:pPr>
            <w:r>
              <w:t xml:space="preserve">40 hours</w:t>
            </w:r>
          </w:p>
        </w:tc>
        <w:tc>
          <w:tcPr/>
          <w:p>
            <w:pPr>
              <w:pStyle w:val="Compact"/>
              <w:jc w:val="left"/>
            </w:pPr>
            <w:r>
              <w:t xml:space="preserve">350</w:t>
            </w:r>
          </w:p>
        </w:tc>
        <w:tc>
          <w:tcPr/>
          <w:p>
            <w:pPr>
              <w:pStyle w:val="Compact"/>
              <w:jc w:val="left"/>
            </w:pPr>
            <w:r>
              <w:t xml:space="preserve">14,000</w:t>
            </w:r>
          </w:p>
        </w:tc>
      </w:tr>
      <w:tr>
        <w:tc>
          <w:tcPr/>
          <w:p>
            <w:pPr>
              <w:pStyle w:val="Compact"/>
              <w:jc w:val="left"/>
            </w:pPr>
            <w:r>
              <w:t xml:space="preserve">2</w:t>
            </w:r>
          </w:p>
        </w:tc>
        <w:tc>
          <w:tcPr/>
          <w:p>
            <w:pPr>
              <w:pStyle w:val="Compact"/>
              <w:jc w:val="left"/>
            </w:pPr>
            <w:r>
              <w:t xml:space="preserve">Content Editor – Script refinement, Arabic-English bilingual proofreading, and narrative restructuring for digital marketing campaigns</w:t>
            </w:r>
          </w:p>
        </w:tc>
        <w:tc>
          <w:tcPr/>
          <w:p>
            <w:pPr>
              <w:pStyle w:val="Compact"/>
              <w:jc w:val="left"/>
            </w:pPr>
            <w:r>
              <w:t xml:space="preserve">60 hours</w:t>
            </w:r>
          </w:p>
        </w:tc>
        <w:tc>
          <w:tcPr/>
          <w:p>
            <w:pPr>
              <w:pStyle w:val="Compact"/>
              <w:jc w:val="left"/>
            </w:pPr>
            <w:r>
              <w:t xml:space="preserve">280</w:t>
            </w:r>
          </w:p>
        </w:tc>
        <w:tc>
          <w:tcPr/>
          <w:p>
            <w:pPr>
              <w:pStyle w:val="Compact"/>
              <w:jc w:val="left"/>
            </w:pPr>
            <w:r>
              <w:t xml:space="preserve">16,800</w:t>
            </w:r>
          </w:p>
        </w:tc>
      </w:tr>
      <w:tr>
        <w:tc>
          <w:tcPr/>
          <w:p>
            <w:pPr>
              <w:pStyle w:val="Compact"/>
              <w:jc w:val="left"/>
            </w:pPr>
            <w:r>
              <w:t xml:space="preserve">3</w:t>
            </w:r>
          </w:p>
        </w:tc>
        <w:tc>
          <w:tcPr/>
          <w:p>
            <w:pPr>
              <w:pStyle w:val="Compact"/>
              <w:jc w:val="left"/>
            </w:pPr>
            <w:r>
              <w:t xml:space="preserve">Editor – Motion graphics integration, subtitle localization (Arabic/English), and platform-specific format adaptation for social media distribution in Saudi Arabia</w:t>
            </w:r>
          </w:p>
        </w:tc>
        <w:tc>
          <w:tcPr/>
          <w:p>
            <w:pPr>
              <w:pStyle w:val="Compact"/>
              <w:jc w:val="left"/>
            </w:pPr>
            <w:r>
              <w:t xml:space="preserve">30 hours</w:t>
            </w:r>
          </w:p>
        </w:tc>
        <w:tc>
          <w:tcPr/>
          <w:p>
            <w:pPr>
              <w:pStyle w:val="Compact"/>
              <w:jc w:val="left"/>
            </w:pPr>
            <w:r>
              <w:t xml:space="preserve">320</w:t>
            </w:r>
          </w:p>
        </w:tc>
        <w:tc>
          <w:tcPr/>
          <w:p>
            <w:pPr>
              <w:pStyle w:val="Compact"/>
              <w:jc w:val="left"/>
            </w:pPr>
            <w:r>
              <w:t xml:space="preserve">9,600</w:t>
            </w:r>
          </w:p>
        </w:tc>
      </w:tr>
      <w:tr>
        <w:tc>
          <w:tcPr/>
          <w:p>
            <w:pPr>
              <w:pStyle w:val="Compact"/>
              <w:jc w:val="left"/>
            </w:pPr>
            <w:r>
              <w:t xml:space="preserve">4</w:t>
            </w:r>
          </w:p>
        </w:tc>
        <w:tc>
          <w:tcPr/>
          <w:p>
            <w:pPr>
              <w:pStyle w:val="Compact"/>
              <w:jc w:val="left"/>
            </w:pPr>
            <w:r>
              <w:t xml:space="preserve">Editor – On-site supervision and quality assurance at client's Jeddah, Saudi Arabia facility (2 days per week for 8 weeks)</w:t>
            </w:r>
          </w:p>
        </w:tc>
        <w:tc>
          <w:tcPr/>
          <w:p>
            <w:pPr>
              <w:pStyle w:val="Compact"/>
              <w:jc w:val="left"/>
            </w:pPr>
            <w:r>
              <w:t xml:space="preserve">16 days</w:t>
            </w:r>
          </w:p>
        </w:tc>
        <w:tc>
          <w:tcPr/>
          <w:p>
            <w:pPr>
              <w:pStyle w:val="Compact"/>
              <w:jc w:val="left"/>
            </w:pPr>
            <w:r>
              <w:t xml:space="preserve">1,200</w:t>
            </w:r>
          </w:p>
        </w:tc>
        <w:tc>
          <w:tcPr/>
          <w:p>
            <w:pPr>
              <w:pStyle w:val="Compact"/>
              <w:jc w:val="left"/>
            </w:pPr>
            <w:r>
              <w:t xml:space="preserve">19,200</w:t>
            </w:r>
          </w:p>
        </w:tc>
      </w:tr>
      <w:tr>
        <w:tc>
          <w:tcPr/>
          <w:p>
            <w:pPr>
              <w:pStyle w:val="Compact"/>
              <w:jc w:val="left"/>
            </w:pPr>
            <w:r>
              <w:t xml:space="preserve">5</w:t>
            </w:r>
          </w:p>
        </w:tc>
        <w:tc>
          <w:tcPr/>
          <w:p>
            <w:pPr>
              <w:pStyle w:val="Compact"/>
              <w:jc w:val="left"/>
            </w:pPr>
            <w:r>
              <w:t xml:space="preserve">Editor – Post-delivery revision support (up to 3 revision rounds per deliverable) and final export in formats compliant with Saudi broadcasting standards</w:t>
            </w:r>
          </w:p>
        </w:tc>
        <w:tc>
          <w:tcPr/>
          <w:p>
            <w:pPr>
              <w:pStyle w:val="Compact"/>
              <w:jc w:val="left"/>
            </w:pPr>
            <w:r>
              <w:t xml:space="preserve">Lump Sum</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t xml:space="preserve">Editor – Project management coordination, weekly progress reporting, and stakeholder meetings conducted in Jeddah, Saudi Arabia</w:t>
            </w:r>
          </w:p>
        </w:tc>
        <w:tc>
          <w:tcPr/>
          <w:p>
            <w:pPr>
              <w:pStyle w:val="Compact"/>
              <w:jc w:val="left"/>
            </w:pPr>
            <w:r>
              <w:t xml:space="preserve">8 weeks</w:t>
            </w:r>
          </w:p>
        </w:tc>
        <w:tc>
          <w:tcPr/>
          <w:p>
            <w:pPr>
              <w:pStyle w:val="Compact"/>
              <w:jc w:val="left"/>
            </w:pPr>
            <w:r>
              <w:t xml:space="preserve">800</w:t>
            </w:r>
          </w:p>
        </w:tc>
        <w:tc>
          <w:tcPr/>
          <w:p>
            <w:pPr>
              <w:pStyle w:val="Compact"/>
              <w:jc w:val="left"/>
            </w:pPr>
            <w:r>
              <w:t xml:space="preserve">6,400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SAR 71,000.00</w:t>
            </w:r>
          </w:p>
        </w:tc>
      </w:tr>
      <w:tr>
        <w:tc>
          <w:tcPr/>
          <w:p>
            <w:pPr>
              <w:pStyle w:val="Compact"/>
              <w:jc w:val="left"/>
            </w:pPr>
            <w:r>
              <w:t xml:space="preserve">VAT (15% – Saudi Arabia)</w:t>
            </w:r>
          </w:p>
        </w:tc>
        <w:tc>
          <w:tcPr/>
          <w:p>
            <w:pPr>
              <w:pStyle w:val="Compact"/>
              <w:jc w:val="left"/>
            </w:pPr>
            <w:r>
              <w:t xml:space="preserve">SAR 10,650.00</w:t>
            </w:r>
          </w:p>
        </w:tc>
      </w:tr>
      <w:tr>
        <w:tc>
          <w:tcPr/>
          <w:p>
            <w:pPr>
              <w:pStyle w:val="Compact"/>
              <w:jc w:val="left"/>
            </w:pPr>
            <w:r>
              <w:t xml:space="preserve">Travel &amp; Accommodation (Jeddah, Saudi Arabia)</w:t>
            </w:r>
          </w:p>
        </w:tc>
        <w:tc>
          <w:tcPr/>
          <w:p>
            <w:pPr>
              <w:pStyle w:val="Compact"/>
              <w:jc w:val="left"/>
            </w:pPr>
            <w:r>
              <w:t xml:space="preserve">SAR 4,500.00</w:t>
            </w:r>
          </w:p>
        </w:tc>
      </w:tr>
      <w:tr>
        <w:tc>
          <w:tcPr/>
          <w:p>
            <w:pPr>
              <w:pStyle w:val="Compact"/>
              <w:jc w:val="left"/>
            </w:pPr>
            <w:r>
              <w:t xml:space="preserve">Grand Total</w:t>
            </w:r>
          </w:p>
        </w:tc>
        <w:tc>
          <w:tcPr/>
          <w:p>
            <w:pPr>
              <w:pStyle w:val="Compact"/>
              <w:jc w:val="left"/>
            </w:pPr>
            <w:r>
              <w:t xml:space="preserve">SAR 86,150.00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Beyond this period, pricing for the Editor services may be subject to revision based on market conditions in Saudi Arabia Jeddah.</w:t>
      </w:r>
    </w:p>
    <w:p>
      <w:pPr>
        <w:numPr>
          <w:ilvl w:val="0"/>
          <w:numId w:val="1001"/>
        </w:numPr>
        <w:pStyle w:val="Compact"/>
      </w:pPr>
      <w:r>
        <w:t xml:space="preserve">Payment terms: 40% advance payment upon acceptance of this Quotation Estimate, 40% upon mid-project milestone delivery, and 20% upon final Editor deliverable acceptance. All payments shall be made in Saudi Riyal (SAR) via bank transfer to the account designated by MediaCraft Solutions Ltd.</w:t>
      </w:r>
    </w:p>
    <w:p>
      <w:pPr>
        <w:numPr>
          <w:ilvl w:val="0"/>
          <w:numId w:val="1001"/>
        </w:numPr>
        <w:pStyle w:val="Compact"/>
      </w:pPr>
      <w:r>
        <w:t xml:space="preserve">The Editor will commence work within five (5) business days of receiving the advance payment and written confirmation from the client in Jeddah, Saudi Arabia.</w:t>
      </w:r>
    </w:p>
    <w:p>
      <w:pPr>
        <w:numPr>
          <w:ilvl w:val="0"/>
          <w:numId w:val="1001"/>
        </w:numPr>
        <w:pStyle w:val="Compact"/>
      </w:pPr>
      <w:r>
        <w:t xml:space="preserve">All work performed by the Editor shall be subject to the intellectual property laws of the Kingdom of Saudi Arabia. Upon full payment, all rights to the final edited content shall transfer to the client.</w:t>
      </w:r>
    </w:p>
    <w:p>
      <w:pPr>
        <w:numPr>
          <w:ilvl w:val="0"/>
          <w:numId w:val="1001"/>
        </w:numPr>
        <w:pStyle w:val="Compact"/>
      </w:pPr>
      <w:r>
        <w:t xml:space="preserve">The Editor will adhere to all data protection and confidentiality obligations as stipulated under Saudi Arabian law. No project materials, footage, or scripts related to this engagement in Jeddah, Saudi Arabia shall be disclosed to third parties without written consent.</w:t>
      </w:r>
    </w:p>
    <w:p>
      <w:pPr>
        <w:numPr>
          <w:ilvl w:val="0"/>
          <w:numId w:val="1001"/>
        </w:numPr>
        <w:pStyle w:val="Compact"/>
      </w:pPr>
      <w:r>
        <w:t xml:space="preserve">Any changes to the scope of Editor services beyond the quantities specified in this Quotation Estimate will require a formal change order and may result in additional charges.</w:t>
      </w:r>
    </w:p>
    <w:p>
      <w:pPr>
        <w:numPr>
          <w:ilvl w:val="0"/>
          <w:numId w:val="1001"/>
        </w:numPr>
        <w:pStyle w:val="Compact"/>
      </w:pPr>
      <w:r>
        <w:t xml:space="preserve">This Quotation Estimate does not constitute a binding contract until both parties have executed a formal Service Agreement. The terms herein are indicative and subject to final contractual negotiation.</w:t>
      </w:r>
    </w:p>
    <w:p>
      <w:pPr>
        <w:numPr>
          <w:ilvl w:val="0"/>
          <w:numId w:val="1001"/>
        </w:numPr>
        <w:pStyle w:val="Compact"/>
      </w:pPr>
      <w:r>
        <w:t xml:space="preserve">Force majeure events, including but not limited to government-mandated closures in Saudi Arabia Jeddah, shall extend project timelines proportionally without penalty to either party.</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Editor services in Saudi Arabia Jeddah and agrees to the terms, conditions, and pricing outlined herein. This signature does not constitute a binding commitment until a formal contract is executed.</w:t>
      </w:r>
    </w:p>
    <w:p>
      <w:pPr>
        <w:pStyle w:val="BodyText"/>
      </w:pPr>
      <w:r>
        <w:rPr>
          <w:bCs/>
          <w:b/>
        </w:rPr>
        <w:t xml:space="preserve">For MediaCraft Solutions Ltd.</w:t>
      </w:r>
      <w:r>
        <w:br/>
      </w:r>
      <w:r>
        <w:t xml:space="preserve">Authorized Signatory</w:t>
      </w:r>
      <w:r>
        <w:br/>
      </w:r>
      <w:r>
        <w:t xml:space="preserve">Date: _______________</w:t>
      </w:r>
    </w:p>
    <w:p>
      <w:pPr>
        <w:pStyle w:val="BodyText"/>
      </w:pPr>
      <w:r>
        <w:rPr>
          <w:bCs/>
          <w:b/>
        </w:rPr>
        <w:t xml:space="preserve">For the Client (Jeddah, Saudi Arabia)</w:t>
      </w:r>
      <w:r>
        <w:br/>
      </w:r>
      <w:r>
        <w:t xml:space="preserve">Authorized Signatory</w:t>
      </w:r>
      <w:r>
        <w:br/>
      </w:r>
      <w:r>
        <w:t xml:space="preserve">Date: _______________</w:t>
      </w:r>
    </w:p>
    <w:p>
      <w:pPr>
        <w:pStyle w:val="BodyText"/>
      </w:pPr>
      <w:r>
        <w:t xml:space="preserve">Quotation Estimate QTE-2025-JED-0047 | Editor Services | Saudi Arabia Jeddah</w:t>
      </w:r>
    </w:p>
    <w:p>
      <w:pPr>
        <w:pStyle w:val="BodyText"/>
      </w:pPr>
      <w:r>
        <w:t xml:space="preserve">MediaCraft Solutions Ltd. | P.O. Box 4521, Jeddah 23411, Saudi Arabia | Tel: +966-12-555-0147 | Email: quotations@mediacraft-sa.com</w:t>
      </w:r>
    </w:p>
    <w:p>
      <w:pPr>
        <w:pStyle w:val="BodyText"/>
      </w:pPr>
      <w:r>
        <w:t xml:space="preserve">This document is generated electronically and is valid without a physical stamp.</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Saudi Arabia Jeddah</dc:title>
  <dc:creator/>
  <dc:language>en</dc:language>
  <cp:keywords/>
  <dcterms:created xsi:type="dcterms:W3CDTF">2026-10-10T03:43:23Z</dcterms:created>
  <dcterms:modified xsi:type="dcterms:W3CDTF">2026-10-10T03:43:23Z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