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meridian-creative-solutions-pte.-ltd."/>
    <w:p>
      <w:pPr>
        <w:pStyle w:val="Heading1"/>
      </w:pPr>
      <w:r>
        <w:t xml:space="preserve">Meridian Creative Solutions Pte. Ltd.</w:t>
      </w:r>
    </w:p>
    <w:p>
      <w:pPr>
        <w:pStyle w:val="FirstParagraph"/>
      </w:pPr>
      <w:r>
        <w:t xml:space="preserve">12 Marina Boulevard, Level 28, Singapore Singapore, S018982</w:t>
      </w:r>
    </w:p>
    <w:p>
      <w:pPr>
        <w:pStyle w:val="BodyText"/>
      </w:pPr>
      <w:r>
        <w:t xml:space="preserve">Tel: +65 6821 4455 | Email: quotations@meridiancreative.sg</w:t>
      </w:r>
    </w:p>
    <w:p>
      <w:pPr>
        <w:pStyle w:val="BodyText"/>
      </w:pPr>
      <w:r>
        <w:t xml:space="preserve">UEN: 2019334455K | GST Reg. No.: S90-1234567A</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QTE-2025-07841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Mr. Tan Wei Jie, Director, Apex Media Group Pte. Ltd., 45 Orchard Road, Singapore Singapore, S238881</w:t>
            </w:r>
          </w:p>
        </w:tc>
      </w:tr>
      <w:tr>
        <w:tc>
          <w:tcPr/>
          <w:p>
            <w:pPr>
              <w:pStyle w:val="Compact"/>
              <w:jc w:val="left"/>
            </w:pPr>
            <w:r>
              <w:t xml:space="preserve">Project Reference</w:t>
            </w:r>
          </w:p>
        </w:tc>
        <w:tc>
          <w:tcPr/>
          <w:p>
            <w:pPr>
              <w:pStyle w:val="Compact"/>
              <w:jc w:val="left"/>
            </w:pPr>
            <w:r>
              <w:t xml:space="preserve">Editor Engagement – Corporate Video &amp; Content Production, Singapore Singapore</w:t>
            </w:r>
          </w:p>
        </w:tc>
      </w:tr>
      <w:tr>
        <w:tc>
          <w:tcPr/>
          <w:p>
            <w:pPr>
              <w:pStyle w:val="Compact"/>
              <w:jc w:val="left"/>
            </w:pPr>
            <w:r>
              <w:t xml:space="preserve">Service Location</w:t>
            </w:r>
          </w:p>
        </w:tc>
        <w:tc>
          <w:tcPr/>
          <w:p>
            <w:pPr>
              <w:pStyle w:val="Compact"/>
              <w:jc w:val="left"/>
            </w:pPr>
            <w:r>
              <w:t xml:space="preserve">Meridian Creative Solutions Studio, 12 Marina Boulevard, Singapore Singapore</w:t>
            </w:r>
          </w:p>
        </w:tc>
      </w:tr>
    </w:tbl>
    <w:p>
      <w:pPr>
        <w:pStyle w:val="BodyText"/>
      </w:pPr>
      <w:r>
        <w:t xml:space="preserve">1. Introduction and Scope of Quotation Estimate</w:t>
      </w:r>
    </w:p>
    <w:p>
      <w:pPr>
        <w:pStyle w:val="BodyText"/>
      </w:pPr>
      <w:r>
        <w:t xml:space="preserve">This</w:t>
      </w:r>
      <w:r>
        <w:t xml:space="preserve"> </w:t>
      </w:r>
      <w:r>
        <w:t xml:space="preserve">Quotation Estimate</w:t>
      </w:r>
      <w:r>
        <w:t xml:space="preserve"> </w:t>
      </w:r>
      <w:r>
        <w:t xml:space="preserve">is issued by Meridian Creative Solutions Pte. Ltd. (hereinafter referred to as "the Provider") to Apex Media Group Pte. Ltd. (hereinafter referred to as "the Client") in relation to the professional engagement of a senior</w:t>
      </w:r>
      <w:r>
        <w:t xml:space="preserve"> </w:t>
      </w:r>
      <w:r>
        <w:t xml:space="preserve">Editor</w:t>
      </w:r>
      <w:r>
        <w:t xml:space="preserve"> </w:t>
      </w:r>
      <w:r>
        <w:t xml:space="preserve">for the duration of the project specified herein. This</w:t>
      </w:r>
      <w:r>
        <w:t xml:space="preserve"> </w:t>
      </w:r>
      <w:r>
        <w:t xml:space="preserve">Quotation Estimate</w:t>
      </w:r>
      <w:r>
        <w:t xml:space="preserve"> </w:t>
      </w:r>
      <w:r>
        <w:t xml:space="preserve">outlines the full scope of</w:t>
      </w:r>
      <w:r>
        <w:t xml:space="preserve"> </w:t>
      </w:r>
      <w:r>
        <w:t xml:space="preserve">Editor</w:t>
      </w:r>
      <w:r>
        <w:t xml:space="preserve"> </w:t>
      </w:r>
      <w:r>
        <w:t xml:space="preserve">services to be delivered, the associated costs, payment schedules, and all applicable terms governing the engagement. All services described in this</w:t>
      </w:r>
      <w:r>
        <w:t xml:space="preserve"> </w:t>
      </w:r>
      <w:r>
        <w:t xml:space="preserve">Quotation Estimate</w:t>
      </w:r>
      <w:r>
        <w:t xml:space="preserve"> </w:t>
      </w:r>
      <w:r>
        <w:t xml:space="preserve">shall be performed and delivered within the jurisdiction of</w:t>
      </w:r>
      <w:r>
        <w:t xml:space="preserve"> </w:t>
      </w:r>
      <w:r>
        <w:t xml:space="preserve">Singapore Singapore</w:t>
      </w:r>
      <w:r>
        <w:t xml:space="preserve">, and all deliverables shall comply with the regulatory and industry standards applicable in</w:t>
      </w:r>
      <w:r>
        <w:t xml:space="preserve"> </w:t>
      </w:r>
      <w:r>
        <w:t xml:space="preserve">Singapore Singapore</w:t>
      </w:r>
      <w:r>
        <w:t xml:space="preserve">.</w:t>
      </w:r>
    </w:p>
    <w:p>
      <w:pPr>
        <w:pStyle w:val="BodyText"/>
      </w:pPr>
      <w:r>
        <w:t xml:space="preserve">The</w:t>
      </w:r>
      <w:r>
        <w:t xml:space="preserve"> </w:t>
      </w:r>
      <w:r>
        <w:t xml:space="preserve">Editor</w:t>
      </w:r>
      <w:r>
        <w:t xml:space="preserve"> </w:t>
      </w:r>
      <w:r>
        <w:t xml:space="preserve">engagement covers end-to-end post-production services including but not limited to video editing, audio mixing, colour grading, motion graphics integration, subtitle and caption production, and final export in formats suitable for broadcast, digital streaming, and social media distribution. The</w:t>
      </w:r>
      <w:r>
        <w:t xml:space="preserve"> </w:t>
      </w:r>
      <w:r>
        <w:t xml:space="preserve">Editor</w:t>
      </w:r>
      <w:r>
        <w:t xml:space="preserve"> </w:t>
      </w:r>
      <w:r>
        <w:t xml:space="preserve">shall work in close coordination with the Client's creative team at the designated studio in</w:t>
      </w:r>
      <w:r>
        <w:t xml:space="preserve"> </w:t>
      </w:r>
      <w:r>
        <w:t xml:space="preserve">Singapore Singapore</w:t>
      </w:r>
      <w:r>
        <w:t xml:space="preserve"> </w:t>
      </w:r>
      <w:r>
        <w:t xml:space="preserve">to ensure alignment with the Client's brand identity and project objectives.</w:t>
      </w:r>
    </w:p>
    <w:p>
      <w:pPr>
        <w:pStyle w:val="BodyText"/>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Editor Services</w:t>
            </w:r>
          </w:p>
        </w:tc>
        <w:tc>
          <w:tcPr/>
          <w:p>
            <w:pPr>
              <w:pStyle w:val="Compact"/>
              <w:jc w:val="left"/>
            </w:pPr>
            <w:r>
              <w:t xml:space="preserve">Duration / Qty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Senior Editor – Pre-production consultation, storyboarding review, and editorial workflow planning in Singapore Singapore</w:t>
            </w:r>
          </w:p>
        </w:tc>
        <w:tc>
          <w:tcPr/>
          <w:p>
            <w:pPr>
              <w:pStyle w:val="Compact"/>
              <w:jc w:val="left"/>
            </w:pPr>
            <w:r>
              <w:t xml:space="preserve">3 days</w:t>
            </w:r>
          </w:p>
        </w:tc>
        <w:tc>
          <w:tcPr/>
          <w:p>
            <w:pPr>
              <w:pStyle w:val="Compact"/>
              <w:jc w:val="left"/>
            </w:pPr>
            <w:r>
              <w:t xml:space="preserve">SGD 1,200.00</w:t>
            </w:r>
          </w:p>
        </w:tc>
        <w:tc>
          <w:tcPr/>
          <w:p>
            <w:pPr>
              <w:pStyle w:val="Compact"/>
              <w:jc w:val="left"/>
            </w:pPr>
            <w:r>
              <w:t xml:space="preserve">SGD 3,600.00</w:t>
            </w:r>
          </w:p>
        </w:tc>
      </w:tr>
      <w:tr>
        <w:tc>
          <w:tcPr/>
          <w:p>
            <w:pPr>
              <w:pStyle w:val="Compact"/>
              <w:jc w:val="left"/>
            </w:pPr>
            <w:r>
              <w:t xml:space="preserve">02</w:t>
            </w:r>
          </w:p>
        </w:tc>
        <w:tc>
          <w:tcPr/>
          <w:p>
            <w:pPr>
              <w:pStyle w:val="Compact"/>
              <w:jc w:val="left"/>
            </w:pPr>
            <w:r>
              <w:t xml:space="preserve">Editor – Primary video editing, assembly, and rough cut production (up to 120 minutes of final content)</w:t>
            </w:r>
          </w:p>
        </w:tc>
        <w:tc>
          <w:tcPr/>
          <w:p>
            <w:pPr>
              <w:pStyle w:val="Compact"/>
              <w:jc w:val="left"/>
            </w:pPr>
            <w:r>
              <w:t xml:space="preserve">15 days</w:t>
            </w:r>
          </w:p>
        </w:tc>
        <w:tc>
          <w:tcPr/>
          <w:p>
            <w:pPr>
              <w:pStyle w:val="Compact"/>
              <w:jc w:val="left"/>
            </w:pPr>
            <w:r>
              <w:t xml:space="preserve">SGD 1,450.00</w:t>
            </w:r>
          </w:p>
        </w:tc>
        <w:tc>
          <w:tcPr/>
          <w:p>
            <w:pPr>
              <w:pStyle w:val="Compact"/>
              <w:jc w:val="left"/>
            </w:pPr>
            <w:r>
              <w:t xml:space="preserve">SGD 21,750.00</w:t>
            </w:r>
          </w:p>
        </w:tc>
      </w:tr>
      <w:tr>
        <w:tc>
          <w:tcPr/>
          <w:p>
            <w:pPr>
              <w:pStyle w:val="Compact"/>
              <w:jc w:val="left"/>
            </w:pPr>
            <w:r>
              <w:t xml:space="preserve">03</w:t>
            </w:r>
          </w:p>
        </w:tc>
        <w:tc>
          <w:tcPr/>
          <w:p>
            <w:pPr>
              <w:pStyle w:val="Compact"/>
              <w:jc w:val="left"/>
            </w:pPr>
            <w:r>
              <w:t xml:space="preserve">Editor – Fine cut, pacing adjustments, and client review iterations (up to 3 revision rounds)</w:t>
            </w:r>
          </w:p>
        </w:tc>
        <w:tc>
          <w:tcPr/>
          <w:p>
            <w:pPr>
              <w:pStyle w:val="Compact"/>
              <w:jc w:val="left"/>
            </w:pPr>
            <w:r>
              <w:t xml:space="preserve">5 days</w:t>
            </w:r>
          </w:p>
        </w:tc>
        <w:tc>
          <w:tcPr/>
          <w:p>
            <w:pPr>
              <w:pStyle w:val="Compact"/>
              <w:jc w:val="left"/>
            </w:pPr>
            <w:r>
              <w:t xml:space="preserve">SGD 1,450.00</w:t>
            </w:r>
          </w:p>
        </w:tc>
        <w:tc>
          <w:tcPr/>
          <w:p>
            <w:pPr>
              <w:pStyle w:val="Compact"/>
              <w:jc w:val="left"/>
            </w:pPr>
            <w:r>
              <w:t xml:space="preserve">SGD 7,250.00</w:t>
            </w:r>
          </w:p>
        </w:tc>
      </w:tr>
      <w:tr>
        <w:tc>
          <w:tcPr/>
          <w:p>
            <w:pPr>
              <w:pStyle w:val="Compact"/>
              <w:jc w:val="left"/>
            </w:pPr>
            <w:r>
              <w:t xml:space="preserve">04</w:t>
            </w:r>
          </w:p>
        </w:tc>
        <w:tc>
          <w:tcPr/>
          <w:p>
            <w:pPr>
              <w:pStyle w:val="Compact"/>
              <w:jc w:val="left"/>
            </w:pPr>
            <w:r>
              <w:t xml:space="preserve">Editor – Audio post-production: dialogue editing, sound design, music licensing coordination, and final mix</w:t>
            </w:r>
          </w:p>
        </w:tc>
        <w:tc>
          <w:tcPr/>
          <w:p>
            <w:pPr>
              <w:pStyle w:val="Compact"/>
              <w:jc w:val="left"/>
            </w:pPr>
            <w:r>
              <w:t xml:space="preserve">5 days</w:t>
            </w:r>
          </w:p>
        </w:tc>
        <w:tc>
          <w:tcPr/>
          <w:p>
            <w:pPr>
              <w:pStyle w:val="Compact"/>
              <w:jc w:val="left"/>
            </w:pPr>
            <w:r>
              <w:t xml:space="preserve">SGD 1,100.00</w:t>
            </w:r>
          </w:p>
        </w:tc>
        <w:tc>
          <w:tcPr/>
          <w:p>
            <w:pPr>
              <w:pStyle w:val="Compact"/>
              <w:jc w:val="left"/>
            </w:pPr>
            <w:r>
              <w:t xml:space="preserve">SGD 5,500.00</w:t>
            </w:r>
          </w:p>
        </w:tc>
      </w:tr>
      <w:tr>
        <w:tc>
          <w:tcPr/>
          <w:p>
            <w:pPr>
              <w:pStyle w:val="Compact"/>
              <w:jc w:val="left"/>
            </w:pPr>
            <w:r>
              <w:t xml:space="preserve">05</w:t>
            </w:r>
          </w:p>
        </w:tc>
        <w:tc>
          <w:tcPr/>
          <w:p>
            <w:pPr>
              <w:pStyle w:val="Compact"/>
              <w:jc w:val="left"/>
            </w:pPr>
            <w:r>
              <w:t xml:space="preserve">Editor – Colour grading, LUT application, and visual consistency pass across all deliverables</w:t>
            </w:r>
          </w:p>
        </w:tc>
        <w:tc>
          <w:tcPr/>
          <w:p>
            <w:pPr>
              <w:pStyle w:val="Compact"/>
              <w:jc w:val="left"/>
            </w:pPr>
            <w:r>
              <w:t xml:space="preserve">4 days</w:t>
            </w:r>
          </w:p>
        </w:tc>
        <w:tc>
          <w:tcPr/>
          <w:p>
            <w:pPr>
              <w:pStyle w:val="Compact"/>
              <w:jc w:val="left"/>
            </w:pPr>
            <w:r>
              <w:t xml:space="preserve">SGD 1,300.00</w:t>
            </w:r>
          </w:p>
        </w:tc>
        <w:tc>
          <w:tcPr/>
          <w:p>
            <w:pPr>
              <w:pStyle w:val="Compact"/>
              <w:jc w:val="left"/>
            </w:pPr>
            <w:r>
              <w:t xml:space="preserve">SGD 5,200.00</w:t>
            </w:r>
          </w:p>
        </w:tc>
      </w:tr>
      <w:tr>
        <w:tc>
          <w:tcPr/>
          <w:p>
            <w:pPr>
              <w:pStyle w:val="Compact"/>
              <w:jc w:val="left"/>
            </w:pPr>
            <w:r>
              <w:t xml:space="preserve">06</w:t>
            </w:r>
          </w:p>
        </w:tc>
        <w:tc>
          <w:tcPr/>
          <w:p>
            <w:pPr>
              <w:pStyle w:val="Compact"/>
              <w:jc w:val="left"/>
            </w:pPr>
            <w:r>
              <w:t xml:space="preserve">Editor – Motion graphics, lower thirds, title sequences, and animated transitions</w:t>
            </w:r>
          </w:p>
        </w:tc>
        <w:tc>
          <w:tcPr/>
          <w:p>
            <w:pPr>
              <w:pStyle w:val="Compact"/>
              <w:jc w:val="left"/>
            </w:pPr>
            <w:r>
              <w:t xml:space="preserve">6 days</w:t>
            </w:r>
          </w:p>
        </w:tc>
        <w:tc>
          <w:tcPr/>
          <w:p>
            <w:pPr>
              <w:pStyle w:val="Compact"/>
              <w:jc w:val="left"/>
            </w:pPr>
            <w:r>
              <w:t xml:space="preserve">SGD 1,350.00</w:t>
            </w:r>
          </w:p>
        </w:tc>
        <w:tc>
          <w:tcPr/>
          <w:p>
            <w:pPr>
              <w:pStyle w:val="Compact"/>
              <w:jc w:val="left"/>
            </w:pPr>
            <w:r>
              <w:t xml:space="preserve">SGD 8,100.00</w:t>
            </w:r>
          </w:p>
        </w:tc>
      </w:tr>
      <w:tr>
        <w:tc>
          <w:tcPr/>
          <w:p>
            <w:pPr>
              <w:pStyle w:val="Compact"/>
              <w:jc w:val="left"/>
            </w:pPr>
            <w:r>
              <w:t xml:space="preserve">07</w:t>
            </w:r>
          </w:p>
        </w:tc>
        <w:tc>
          <w:tcPr/>
          <w:p>
            <w:pPr>
              <w:pStyle w:val="Compact"/>
              <w:jc w:val="left"/>
            </w:pPr>
            <w:r>
              <w:t xml:space="preserve">Editor – Subtitle and caption production in English, Mandarin, and Malay for Singapore Singapore broadcast compliance</w:t>
            </w:r>
          </w:p>
        </w:tc>
        <w:tc>
          <w:tcPr/>
          <w:p>
            <w:pPr>
              <w:pStyle w:val="Compact"/>
              <w:jc w:val="left"/>
            </w:pPr>
            <w:r>
              <w:t xml:space="preserve">3 days</w:t>
            </w:r>
          </w:p>
        </w:tc>
        <w:tc>
          <w:tcPr/>
          <w:p>
            <w:pPr>
              <w:pStyle w:val="Compact"/>
              <w:jc w:val="left"/>
            </w:pPr>
            <w:r>
              <w:t xml:space="preserve">SGD 950.00</w:t>
            </w:r>
          </w:p>
        </w:tc>
        <w:tc>
          <w:tcPr/>
          <w:p>
            <w:pPr>
              <w:pStyle w:val="Compact"/>
              <w:jc w:val="left"/>
            </w:pPr>
            <w:r>
              <w:t xml:space="preserve">SGD 2,850.00</w:t>
            </w:r>
          </w:p>
        </w:tc>
      </w:tr>
      <w:tr>
        <w:tc>
          <w:tcPr/>
          <w:p>
            <w:pPr>
              <w:pStyle w:val="Compact"/>
              <w:jc w:val="left"/>
            </w:pPr>
            <w:r>
              <w:t xml:space="preserve">08</w:t>
            </w:r>
          </w:p>
        </w:tc>
        <w:tc>
          <w:tcPr/>
          <w:p>
            <w:pPr>
              <w:pStyle w:val="Compact"/>
              <w:jc w:val="left"/>
            </w:pPr>
            <w:r>
              <w:t xml:space="preserve">Editor – Final export, format conversion (4K UHD, 1080p, social media cuts), and delivery to Client in Singapore Singapore</w:t>
            </w:r>
          </w:p>
        </w:tc>
        <w:tc>
          <w:tcPr/>
          <w:p>
            <w:pPr>
              <w:pStyle w:val="Compact"/>
              <w:jc w:val="left"/>
            </w:pPr>
            <w:r>
              <w:t xml:space="preserve">2 days</w:t>
            </w:r>
          </w:p>
        </w:tc>
        <w:tc>
          <w:tcPr/>
          <w:p>
            <w:pPr>
              <w:pStyle w:val="Compact"/>
              <w:jc w:val="left"/>
            </w:pPr>
            <w:r>
              <w:t xml:space="preserve">SGD 1,000.00</w:t>
            </w:r>
          </w:p>
        </w:tc>
        <w:tc>
          <w:tcPr/>
          <w:p>
            <w:pPr>
              <w:pStyle w:val="Compact"/>
              <w:jc w:val="left"/>
            </w:pPr>
            <w:r>
              <w:t xml:space="preserve">SGD 2,000.00</w:t>
            </w:r>
          </w:p>
        </w:tc>
      </w:tr>
      <w:tr>
        <w:tc>
          <w:tcPr/>
          <w:p>
            <w:pPr>
              <w:pStyle w:val="Compact"/>
              <w:jc w:val="left"/>
            </w:pPr>
            <w:r>
              <w:t xml:space="preserve">09</w:t>
            </w:r>
          </w:p>
        </w:tc>
        <w:tc>
          <w:tcPr/>
          <w:p>
            <w:pPr>
              <w:pStyle w:val="Compact"/>
              <w:jc w:val="left"/>
            </w:pPr>
            <w:r>
              <w:t xml:space="preserve">Project management, quality assurance, and final sign-off coordination for the Editor engagement</w:t>
            </w:r>
          </w:p>
        </w:tc>
        <w:tc>
          <w:tcPr/>
          <w:p>
            <w:pPr>
              <w:pStyle w:val="Compact"/>
              <w:jc w:val="left"/>
            </w:pPr>
            <w:r>
              <w:t xml:space="preserve">2 days</w:t>
            </w:r>
          </w:p>
        </w:tc>
        <w:tc>
          <w:tcPr/>
          <w:p>
            <w:pPr>
              <w:pStyle w:val="Compact"/>
              <w:jc w:val="left"/>
            </w:pPr>
            <w:r>
              <w:t xml:space="preserve">SGD 850.00</w:t>
            </w:r>
          </w:p>
        </w:tc>
        <w:tc>
          <w:tcPr/>
          <w:p>
            <w:pPr>
              <w:pStyle w:val="Compact"/>
              <w:jc w:val="left"/>
            </w:pPr>
            <w:r>
              <w:t xml:space="preserve">SGD 1,700.00</w:t>
            </w:r>
          </w:p>
        </w:tc>
      </w:tr>
      <w:tr>
        <w:tc>
          <w:tcPr>
            <w:gridSpan w:val="4"/>
          </w:tcPr>
          <w:p>
            <w:pPr>
              <w:pStyle w:val="Compact"/>
              <w:jc w:val="left"/>
            </w:pPr>
            <w:r>
              <w:t xml:space="preserve">Subtotal</w:t>
            </w:r>
          </w:p>
        </w:tc>
        <w:tc>
          <w:tcPr/>
          <w:p>
            <w:pPr>
              <w:pStyle w:val="Compact"/>
              <w:jc w:val="left"/>
            </w:pPr>
            <w:r>
              <w:t xml:space="preserve">SGD 57,950.00</w:t>
            </w:r>
          </w:p>
        </w:tc>
      </w:tr>
      <w:tr>
        <w:tc>
          <w:tcPr>
            <w:gridSpan w:val="4"/>
          </w:tcPr>
          <w:p>
            <w:pPr>
              <w:pStyle w:val="Compact"/>
              <w:jc w:val="left"/>
            </w:pPr>
            <w:r>
              <w:t xml:space="preserve">GST @ 9% (Singapore Singapore)</w:t>
            </w:r>
          </w:p>
        </w:tc>
        <w:tc>
          <w:tcPr/>
          <w:p>
            <w:pPr>
              <w:pStyle w:val="Compact"/>
              <w:jc w:val="left"/>
            </w:pPr>
            <w:r>
              <w:t xml:space="preserve">SGD 5,215.50</w:t>
            </w:r>
          </w:p>
        </w:tc>
      </w:tr>
      <w:tr>
        <w:tc>
          <w:tcPr>
            <w:gridSpan w:val="4"/>
          </w:tcPr>
          <w:p>
            <w:pPr>
              <w:pStyle w:val="Compact"/>
              <w:jc w:val="left"/>
            </w:pPr>
            <w:r>
              <w:t xml:space="preserve">TOTAL AMOUNT DUE (SGD)</w:t>
            </w:r>
          </w:p>
        </w:tc>
        <w:tc>
          <w:tcPr/>
          <w:p>
            <w:pPr>
              <w:pStyle w:val="Compact"/>
              <w:jc w:val="left"/>
            </w:pPr>
            <w:r>
              <w:t xml:space="preserve">SGD 63,165.50</w:t>
            </w:r>
          </w:p>
        </w:tc>
      </w:tr>
    </w:tbl>
    <w:p>
      <w:pPr>
        <w:pStyle w:val="BodyText"/>
      </w:pPr>
      <w:r>
        <w:t xml:space="preserve">3. Payment Terms</w:t>
      </w:r>
    </w:p>
    <w:p>
      <w:pPr>
        <w:pStyle w:val="BodyText"/>
      </w:pPr>
      <w:r>
        <w:t xml:space="preserve">The total amount stated in this</w:t>
      </w:r>
      <w:r>
        <w:t xml:space="preserve"> </w:t>
      </w:r>
      <w:r>
        <w:t xml:space="preserve">Quotation Estimate</w:t>
      </w:r>
      <w:r>
        <w:t xml:space="preserve"> </w:t>
      </w:r>
      <w:r>
        <w:t xml:space="preserve">shall be paid by the Client to the Provider in accordance with the following schedule. All payments shall be made in Singapore Dollars (SGD) via bank transfer to the Provider's designated account in</w:t>
      </w:r>
      <w:r>
        <w:t xml:space="preserve"> </w:t>
      </w:r>
      <w:r>
        <w:t xml:space="preserve">Singapore Singapore</w:t>
      </w:r>
      <w:r>
        <w:t xml:space="preserve">.</w:t>
      </w:r>
    </w:p>
    <w:p>
      <w:pPr>
        <w:pStyle w:val="BodyText"/>
      </w:pPr>
      <w:r>
        <w:rPr>
          <w:bCs/>
          <w:b/>
        </w:rPr>
        <w:t xml:space="preserve">30% advance payment</w:t>
      </w:r>
      <w:r>
        <w:t xml:space="preserve"> </w:t>
      </w:r>
      <w:r>
        <w:t xml:space="preserve">(SGD 18,949.65) upon acceptance of this</w:t>
      </w:r>
      <w:r>
        <w:t xml:space="preserve"> </w:t>
      </w:r>
      <w:r>
        <w:t xml:space="preserve">Quotation Estimate</w:t>
      </w:r>
      <w:r>
        <w:t xml:space="preserve"> </w:t>
      </w:r>
      <w:r>
        <w:t xml:space="preserve">and execution of the service agreement.</w:t>
      </w:r>
      <w:r>
        <w:br/>
      </w:r>
      <w:r>
        <w:rPr>
          <w:bCs/>
          <w:b/>
        </w:rPr>
        <w:t xml:space="preserve">40% milestone payment</w:t>
      </w:r>
      <w:r>
        <w:t xml:space="preserve"> </w:t>
      </w:r>
      <w:r>
        <w:t xml:space="preserve">(SGD 25,266.20) upon delivery of the fine cut and client approval of the</w:t>
      </w:r>
      <w:r>
        <w:t xml:space="preserve"> </w:t>
      </w:r>
      <w:r>
        <w:t xml:space="preserve">Editor</w:t>
      </w:r>
      <w:r>
        <w:t xml:space="preserve">'s primary deliverables.</w:t>
      </w:r>
      <w:r>
        <w:br/>
      </w:r>
      <w:r>
        <w:rPr>
          <w:bCs/>
          <w:b/>
        </w:rPr>
        <w:t xml:space="preserve">30% final payment</w:t>
      </w:r>
      <w:r>
        <w:t xml:space="preserve"> </w:t>
      </w:r>
      <w:r>
        <w:t xml:space="preserve">(SGD 18,949.65) upon final delivery, sign-off, and completion of all</w:t>
      </w:r>
      <w:r>
        <w:t xml:space="preserve"> </w:t>
      </w:r>
      <w:r>
        <w:t xml:space="preserve">Editor</w:t>
      </w:r>
      <w:r>
        <w:t xml:space="preserve"> </w:t>
      </w:r>
      <w:r>
        <w:t xml:space="preserve">services.</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 Provider reserves the right to revise the pricing due to changes in resource availability, exchange rates, or operational costs in</w:t>
      </w:r>
      <w:r>
        <w:t xml:space="preserve"> </w:t>
      </w:r>
      <w:r>
        <w:t xml:space="preserve">Singapore Singapore</w:t>
      </w:r>
      <w:r>
        <w:t xml:space="preserve">.</w:t>
      </w:r>
    </w:p>
    <w:p>
      <w:pPr>
        <w:numPr>
          <w:ilvl w:val="0"/>
          <w:numId w:val="1001"/>
        </w:numPr>
        <w:pStyle w:val="Compact"/>
      </w:pPr>
      <w:r>
        <w:t xml:space="preserve">The</w:t>
      </w:r>
      <w:r>
        <w:t xml:space="preserve"> </w:t>
      </w:r>
      <w:r>
        <w:t xml:space="preserve">Editor</w:t>
      </w:r>
      <w:r>
        <w:t xml:space="preserve"> </w:t>
      </w:r>
      <w:r>
        <w:t xml:space="preserve">engagement is subject to the availability of the assigned Editor. In the event of unavailability, the Provider shall assign a substitute Editor of equivalent seniority and expertise, subject to the Client's written approval.</w:t>
      </w:r>
    </w:p>
    <w:p>
      <w:pPr>
        <w:numPr>
          <w:ilvl w:val="0"/>
          <w:numId w:val="1001"/>
        </w:numPr>
        <w:pStyle w:val="Compact"/>
      </w:pPr>
      <w:r>
        <w:t xml:space="preserve">All raw footage, project files, and intermediate deliverables produced by the</w:t>
      </w:r>
      <w:r>
        <w:t xml:space="preserve"> </w:t>
      </w:r>
      <w:r>
        <w:t xml:space="preserve">Editor</w:t>
      </w:r>
      <w:r>
        <w:t xml:space="preserve"> </w:t>
      </w:r>
      <w:r>
        <w:t xml:space="preserve">shall remain the property of the Client upon full payment. The Provider shall retain the right to use anonymised excerpts for portfolio purposes, subject to a non-disclosure agreement.</w:t>
      </w:r>
    </w:p>
    <w:p>
      <w:pPr>
        <w:numPr>
          <w:ilvl w:val="0"/>
          <w:numId w:val="1001"/>
        </w:numPr>
        <w:pStyle w:val="Compact"/>
      </w:pPr>
      <w:r>
        <w:t xml:space="preserve">The Client shall provide all necessary source materials, brand guidelines, and creative briefs to the</w:t>
      </w:r>
      <w:r>
        <w:t xml:space="preserve"> </w:t>
      </w:r>
      <w:r>
        <w:t xml:space="preserve">Editor</w:t>
      </w:r>
      <w:r>
        <w:t xml:space="preserve"> </w:t>
      </w:r>
      <w:r>
        <w:t xml:space="preserve">at least five (5) business days prior to the commencement of each production phase. Delays in material provision shall result in a proportional extension of the project timeline.</w:t>
      </w:r>
    </w:p>
    <w:p>
      <w:pPr>
        <w:numPr>
          <w:ilvl w:val="0"/>
          <w:numId w:val="1001"/>
        </w:numPr>
        <w:pStyle w:val="Compact"/>
      </w:pPr>
      <w:r>
        <w:t xml:space="preserve">All services shall be performed in compliance with the Copyright Act of</w:t>
      </w:r>
      <w:r>
        <w:t xml:space="preserve"> </w:t>
      </w:r>
      <w:r>
        <w:t xml:space="preserve">Singapore Singapore</w:t>
      </w:r>
      <w:r>
        <w:t xml:space="preserve">, the Broadcasting Act, and any applicable regulations issued by the Infocomm Media Development Authority (IMDA) of</w:t>
      </w:r>
      <w:r>
        <w:t xml:space="preserve"> </w:t>
      </w:r>
      <w:r>
        <w:t xml:space="preserve">Singapore Singapore</w:t>
      </w:r>
      <w:r>
        <w:t xml:space="preserve">.</w:t>
      </w:r>
    </w:p>
    <w:p>
      <w:pPr>
        <w:numPr>
          <w:ilvl w:val="0"/>
          <w:numId w:val="1001"/>
        </w:numPr>
        <w:pStyle w:val="Compact"/>
      </w:pPr>
      <w:r>
        <w:t xml:space="preserve">The Provider shall not be liable for any indirect, consequential, or incidental damages arising from the</w:t>
      </w:r>
      <w:r>
        <w:t xml:space="preserve"> </w:t>
      </w:r>
      <w:r>
        <w:t xml:space="preserve">Editor</w:t>
      </w:r>
      <w:r>
        <w:t xml:space="preserve"> </w:t>
      </w:r>
      <w:r>
        <w:t xml:space="preserve">services. The total liability of the Provider under this</w:t>
      </w:r>
      <w:r>
        <w:t xml:space="preserve"> </w:t>
      </w:r>
      <w:r>
        <w:t xml:space="preserve">Quotation Estimate</w:t>
      </w:r>
      <w:r>
        <w:t xml:space="preserve"> </w:t>
      </w:r>
      <w:r>
        <w:t xml:space="preserve">shall not exceed the total amount paid by the Client.</w:t>
      </w:r>
    </w:p>
    <w:p>
      <w:pPr>
        <w:numPr>
          <w:ilvl w:val="0"/>
          <w:numId w:val="1001"/>
        </w:numPr>
        <w:pStyle w:val="Compact"/>
      </w:pPr>
      <w:r>
        <w:t xml:space="preserve">Any changes to the scope of</w:t>
      </w:r>
      <w:r>
        <w:t xml:space="preserve"> </w:t>
      </w:r>
      <w:r>
        <w:t xml:space="preserve">Editor</w:t>
      </w:r>
      <w:r>
        <w:t xml:space="preserve"> </w:t>
      </w:r>
      <w:r>
        <w:t xml:space="preserve">services beyond what is described in this</w:t>
      </w:r>
      <w:r>
        <w:t xml:space="preserve"> </w:t>
      </w:r>
      <w:r>
        <w:t xml:space="preserve">Quotation Estimate</w:t>
      </w:r>
      <w:r>
        <w:t xml:space="preserve"> </w:t>
      </w:r>
      <w:r>
        <w:t xml:space="preserve">shall be subject to a supplementary quotation and written approval from both parties.</w:t>
      </w:r>
    </w:p>
    <w:p>
      <w:pPr>
        <w:numPr>
          <w:ilvl w:val="0"/>
          <w:numId w:val="1001"/>
        </w:numPr>
        <w:pStyle w:val="Compact"/>
      </w:pPr>
      <w:r>
        <w:t xml:space="preserve">Disputes arising from this</w:t>
      </w:r>
      <w:r>
        <w:t xml:space="preserve"> </w:t>
      </w:r>
      <w:r>
        <w:t xml:space="preserve">Quotation Estimate</w:t>
      </w:r>
      <w:r>
        <w:t xml:space="preserve"> </w:t>
      </w:r>
      <w:r>
        <w:t xml:space="preserve">or the associated services shall be resolved through mediation in</w:t>
      </w:r>
      <w:r>
        <w:t xml:space="preserve"> </w:t>
      </w:r>
      <w:r>
        <w:t xml:space="preserve">Singapore Singapore</w:t>
      </w:r>
      <w:r>
        <w:t xml:space="preserve"> </w:t>
      </w:r>
      <w:r>
        <w:t xml:space="preserve">in accordance with the rules of the Singapore Mediation Centre. If mediation fails, disputes shall be referred to the courts of</w:t>
      </w:r>
      <w:r>
        <w:t xml:space="preserve"> </w:t>
      </w:r>
      <w:r>
        <w:t xml:space="preserve">Singapore Singapore</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The terms herein are indicative and subject to final contractual negotiation.</w:t>
      </w:r>
    </w:p>
    <w:p>
      <w:pPr>
        <w:pStyle w:val="FirstParagraph"/>
      </w:pPr>
      <w:r>
        <w:t xml:space="preserve">5. Acceptance and Authorisation</w:t>
      </w:r>
    </w:p>
    <w:p>
      <w:pPr>
        <w:pStyle w:val="BodyText"/>
      </w:pPr>
      <w:r>
        <w:t xml:space="preserve">By signing below, the Client acknowledges receipt of this</w:t>
      </w:r>
      <w:r>
        <w:t xml:space="preserve"> </w:t>
      </w:r>
      <w:r>
        <w:t xml:space="preserve">Quotation Estimate</w:t>
      </w:r>
      <w:r>
        <w:t xml:space="preserve"> </w:t>
      </w:r>
      <w:r>
        <w:t xml:space="preserve">and confirms that the scope of</w:t>
      </w:r>
      <w:r>
        <w:t xml:space="preserve"> </w:t>
      </w:r>
      <w:r>
        <w:t xml:space="preserve">Editor</w:t>
      </w:r>
      <w:r>
        <w:t xml:space="preserve"> </w:t>
      </w:r>
      <w:r>
        <w:t xml:space="preserve">services, pricing, and terms described herein are acceptable. The Provider confirms its commitment to deliver the</w:t>
      </w:r>
      <w:r>
        <w:t xml:space="preserve"> </w:t>
      </w:r>
      <w:r>
        <w:t xml:space="preserve">Editor</w:t>
      </w:r>
      <w:r>
        <w:t xml:space="preserve"> </w:t>
      </w:r>
      <w:r>
        <w:t xml:space="preserve">services in</w:t>
      </w:r>
      <w:r>
        <w:t xml:space="preserve"> </w:t>
      </w:r>
      <w:r>
        <w:t xml:space="preserve">Singapore Singapore</w:t>
      </w:r>
      <w:r>
        <w:t xml:space="preserve"> </w:t>
      </w:r>
      <w:r>
        <w:t xml:space="preserve">in accordance with the timelines and quality standards set out in this document.</w:t>
      </w:r>
    </w:p>
    <w:p>
      <w:pPr>
        <w:pStyle w:val="BodyText"/>
      </w:pPr>
      <w:r>
        <w:rPr>
          <w:bCs/>
          <w:b/>
        </w:rPr>
        <w:t xml:space="preserve">For and on behalf of Meridian Creative Solutions Pte. Ltd.</w:t>
      </w:r>
      <w:r>
        <w:br/>
      </w:r>
      <w:r>
        <w:t xml:space="preserve">Name: ___________________________</w:t>
      </w:r>
      <w:r>
        <w:br/>
      </w:r>
      <w:r>
        <w:t xml:space="preserve">Designation: ___________________________</w:t>
      </w:r>
      <w:r>
        <w:br/>
      </w:r>
      <w:r>
        <w:t xml:space="preserve">Date: ___________________________</w:t>
      </w:r>
      <w:r>
        <w:br/>
      </w:r>
      <w:r>
        <w:t xml:space="preserve">Company Stamp:</w:t>
      </w:r>
    </w:p>
    <w:p>
      <w:pPr>
        <w:pStyle w:val="BodyText"/>
      </w:pPr>
      <w:r>
        <w:rPr>
          <w:bCs/>
          <w:b/>
        </w:rPr>
        <w:t xml:space="preserve">For and on behalf of Apex Media Group Pte. Ltd.</w:t>
      </w:r>
      <w:r>
        <w:br/>
      </w:r>
      <w:r>
        <w:t xml:space="preserve">Name: ___________________________</w:t>
      </w:r>
      <w:r>
        <w:br/>
      </w:r>
      <w:r>
        <w:t xml:space="preserve">Designation: ___________________________</w:t>
      </w:r>
      <w:r>
        <w:br/>
      </w:r>
      <w:r>
        <w:t xml:space="preserve">Date: ___________________________</w:t>
      </w:r>
      <w:r>
        <w:br/>
      </w:r>
      <w:r>
        <w:t xml:space="preserve">Company Stamp:</w:t>
      </w:r>
    </w:p>
    <w:p>
      <w:pPr>
        <w:pStyle w:val="BodyText"/>
      </w:pPr>
      <w:r>
        <w:t xml:space="preserve">Meridian Creative Solutions Pte. Ltd. | 12 Marina Boulevard, Level 28, Singapore Singapore, S018982</w:t>
      </w:r>
    </w:p>
    <w:p>
      <w:pPr>
        <w:pStyle w:val="BodyText"/>
      </w:pPr>
      <w:r>
        <w:t xml:space="preserve">This Quotation Estimate is the property of Meridian Creative Solutions Pte. Ltd. and is intended solely for the named Client. Unauthorised reproduction or distribution is prohibited.</w:t>
      </w:r>
    </w:p>
    <w:p>
      <w:pPr>
        <w:pStyle w:val="BodyText"/>
      </w:pPr>
      <w:r>
        <w:t xml:space="preserve">Document Reference: QTE-2025-07841 | Generated: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Singapore Singapore</dc:title>
  <dc:creator/>
  <dc:language>en</dc:language>
  <cp:keywords/>
  <dcterms:created xsi:type="dcterms:W3CDTF">2026-10-10T03:11:23Z</dcterms:created>
  <dcterms:modified xsi:type="dcterms:W3CDTF">2026-10-10T03:11:23Z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