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creative-media-solutions-s.l."/>
    <w:p>
      <w:pPr>
        <w:pStyle w:val="Heading1"/>
      </w:pPr>
      <w:r>
        <w:t xml:space="preserve">Valencia Creative Media Solutions S.L.</w:t>
      </w:r>
    </w:p>
    <w:p>
      <w:pPr>
        <w:pStyle w:val="FirstParagraph"/>
      </w:pPr>
      <w:r>
        <w:t xml:space="preserve">Carrer de Colón 42, 46004 Valencia, Spain | CIF: B-98765432</w:t>
      </w:r>
    </w:p>
    <w:p>
      <w:pPr>
        <w:pStyle w:val="BodyText"/>
      </w:pPr>
      <w:r>
        <w:t xml:space="preserve">Phone: +34 963 123 456 | Email: quotes@valenciacreativemedia.es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QTE-2025-VLC-00847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Spain Valencia</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Name] S.L.</w:t>
      </w:r>
    </w:p>
    <w:p>
      <w:pPr>
        <w:pStyle w:val="BodyText"/>
      </w:pPr>
      <w:r>
        <w:rPr>
          <w:bCs/>
          <w:b/>
        </w:rPr>
        <w:t xml:space="preserve">Address:</w:t>
      </w:r>
      <w:r>
        <w:t xml:space="preserve"> </w:t>
      </w:r>
      <w:r>
        <w:t xml:space="preserve">Av. del Puerto 18, 46022 Valencia, Spain</w:t>
      </w:r>
    </w:p>
    <w:p>
      <w:pPr>
        <w:pStyle w:val="BodyText"/>
      </w:pPr>
      <w:r>
        <w:rPr>
          <w:bCs/>
          <w:b/>
        </w:rPr>
        <w:t xml:space="preserve">Contact Person:</w:t>
      </w:r>
      <w:r>
        <w:t xml:space="preserve"> </w:t>
      </w:r>
      <w:r>
        <w:t xml:space="preserve">[Client Contact]</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+34 6XX XXX XXX</w:t>
      </w:r>
    </w:p>
    <w:bookmarkEnd w:id="22"/>
    <w:p>
      <w:pPr>
        <w:pStyle w:val="BodyText"/>
      </w:pPr>
      <w:r>
        <w:t xml:space="preserve">Dear Valued Client,</w:t>
      </w:r>
    </w:p>
    <w:p>
      <w:pPr>
        <w:pStyle w:val="BodyText"/>
      </w:pPr>
      <w:r>
        <w:t xml:space="preserve">Thank you for considering</w:t>
      </w:r>
      <w:r>
        <w:t xml:space="preserve"> </w:t>
      </w:r>
      <w:r>
        <w:rPr>
          <w:bCs/>
          <w:b/>
        </w:rPr>
        <w:t xml:space="preserve">Valencia Creative Media Solutions S.L.</w:t>
      </w:r>
      <w:r>
        <w:t xml:space="preserve"> </w:t>
      </w:r>
      <w:r>
        <w:t xml:space="preserve">for your professional</w:t>
      </w:r>
      <w:r>
        <w:t xml:space="preserve"> </w:t>
      </w:r>
      <w:r>
        <w:rPr>
          <w:bCs/>
          <w:b/>
        </w:rPr>
        <w:t xml:space="preserve">Editor</w:t>
      </w:r>
      <w:r>
        <w:t xml:space="preserve"> </w:t>
      </w:r>
      <w:r>
        <w:t xml:space="preserve">services. This</w:t>
      </w:r>
      <w:r>
        <w:t xml:space="preserve"> </w:t>
      </w:r>
      <w:r>
        <w:rPr>
          <w:bCs/>
          <w:b/>
        </w:rPr>
        <w:t xml:space="preserve">Quotation Estimate</w:t>
      </w:r>
      <w:r>
        <w:t xml:space="preserve"> </w:t>
      </w:r>
      <w:r>
        <w:t xml:space="preserve">has been prepared specifically for the provision of dedicated</w:t>
      </w:r>
      <w:r>
        <w:t xml:space="preserve"> </w:t>
      </w:r>
      <w:r>
        <w:rPr>
          <w:bCs/>
          <w:b/>
        </w:rPr>
        <w:t xml:space="preserve">Editor</w:t>
      </w:r>
      <w:r>
        <w:t xml:space="preserve"> </w:t>
      </w:r>
      <w:r>
        <w:t xml:space="preserve">services to be delivered and executed within the city of</w:t>
      </w:r>
      <w:r>
        <w:t xml:space="preserve"> </w:t>
      </w:r>
      <w:r>
        <w:rPr>
          <w:bCs/>
          <w:b/>
        </w:rPr>
        <w:t xml:space="preserve">Spain Valencia</w:t>
      </w:r>
      <w:r>
        <w:t xml:space="preserve">, in full compliance with all applicable Spanish and European Union regulations governing media production, data protection (GDPR), and professional services contracts. We are pleased to present the following detailed</w:t>
      </w:r>
      <w:r>
        <w:t xml:space="preserve"> </w:t>
      </w:r>
      <w:r>
        <w:rPr>
          <w:bCs/>
          <w:b/>
        </w:rPr>
        <w:t xml:space="preserve">Quotation Estimate</w:t>
      </w:r>
      <w:r>
        <w:t xml:space="preserve"> </w:t>
      </w:r>
      <w:r>
        <w:t xml:space="preserve">for your review and approval.</w:t>
      </w:r>
    </w:p>
    <w:p>
      <w:pPr>
        <w:pStyle w:val="BodyText"/>
      </w:pPr>
      <w:r>
        <w:t xml:space="preserve">Scope of Work – Editor Services in Spain Valencia</w:t>
      </w:r>
    </w:p>
    <w:p>
      <w:pPr>
        <w:pStyle w:val="BodyText"/>
      </w:pPr>
      <w:r>
        <w:t xml:space="preserve">This</w:t>
      </w:r>
      <w:r>
        <w:t xml:space="preserve"> </w:t>
      </w:r>
      <w:r>
        <w:rPr>
          <w:bCs/>
          <w:b/>
        </w:rPr>
        <w:t xml:space="preserve">Quotation Estimate</w:t>
      </w:r>
      <w:r>
        <w:t xml:space="preserve"> </w:t>
      </w:r>
      <w:r>
        <w:t xml:space="preserve">covers the engagement of a senior professional</w:t>
      </w:r>
      <w:r>
        <w:t xml:space="preserve"> </w:t>
      </w:r>
      <w:r>
        <w:rPr>
          <w:bCs/>
          <w:b/>
        </w:rPr>
        <w:t xml:space="preserve">Editor</w:t>
      </w:r>
      <w:r>
        <w:t xml:space="preserve"> </w:t>
      </w:r>
      <w:r>
        <w:t xml:space="preserve">to be based and operational in</w:t>
      </w:r>
      <w:r>
        <w:t xml:space="preserve"> </w:t>
      </w:r>
      <w:r>
        <w:rPr>
          <w:bCs/>
          <w:b/>
        </w:rPr>
        <w:t xml:space="preserve">Spain Valencia</w:t>
      </w:r>
      <w:r>
        <w:t xml:space="preserve"> </w:t>
      </w:r>
      <w:r>
        <w:t xml:space="preserve">for a period of twelve (12) months. The</w:t>
      </w:r>
      <w:r>
        <w:t xml:space="preserve"> </w:t>
      </w:r>
      <w:r>
        <w:rPr>
          <w:bCs/>
          <w:b/>
        </w:rPr>
        <w:t xml:space="preserve">Editor</w:t>
      </w:r>
      <w:r>
        <w:t xml:space="preserve"> </w:t>
      </w:r>
      <w:r>
        <w:t xml:space="preserve">will be responsible for the complete post-production workflow, including but not limited to: video editing, audio mixing and mastering, colour grading, motion graphics integration, subtitle creation and synchronisation, and final export in all required delivery formats. All</w:t>
      </w:r>
      <w:r>
        <w:t xml:space="preserve"> </w:t>
      </w:r>
      <w:r>
        <w:rPr>
          <w:bCs/>
          <w:b/>
        </w:rPr>
        <w:t xml:space="preserve">Editor</w:t>
      </w:r>
      <w:r>
        <w:t xml:space="preserve"> </w:t>
      </w:r>
      <w:r>
        <w:t xml:space="preserve">work will be conducted from our dedicated studio facilities located in the Ruzafa district of</w:t>
      </w:r>
      <w:r>
        <w:t xml:space="preserve"> </w:t>
      </w:r>
      <w:r>
        <w:rPr>
          <w:bCs/>
          <w:b/>
        </w:rPr>
        <w:t xml:space="preserve">Spain Valencia</w:t>
      </w:r>
      <w:r>
        <w:t xml:space="preserve">, ensuring proximity to the client's operations and facilitating in-person collaboration as needed.</w:t>
      </w:r>
    </w:p>
    <w:p>
      <w:pPr>
        <w:pStyle w:val="BodyText"/>
      </w:pPr>
      <w:r>
        <w:t xml:space="preserve">The</w:t>
      </w:r>
      <w:r>
        <w:t xml:space="preserve"> </w:t>
      </w:r>
      <w:r>
        <w:rPr>
          <w:bCs/>
          <w:b/>
        </w:rPr>
        <w:t xml:space="preserve">Editor</w:t>
      </w:r>
      <w:r>
        <w:t xml:space="preserve"> </w:t>
      </w:r>
      <w:r>
        <w:t xml:space="preserve">assigned to this project will possess a minimum of eight (8) years of professional experience in broadcast and digital media editing, with demonstrated expertise in Adobe Premiere Pro, DaVinci Resolve, After Effects, and Pro Tools. The</w:t>
      </w:r>
      <w:r>
        <w:t xml:space="preserve"> </w:t>
      </w:r>
      <w:r>
        <w:rPr>
          <w:bCs/>
          <w:b/>
        </w:rPr>
        <w:t xml:space="preserve">Editor</w:t>
      </w:r>
      <w:r>
        <w:t xml:space="preserve"> </w:t>
      </w:r>
      <w:r>
        <w:t xml:space="preserve">will operate in accordance with the technical specifications and creative briefs provided by the client, while adhering to the editorial standards established by the Spanish Audiovisual Media Services Act (Ley 7/2010) and the relevant regulatory frameworks applicable in</w:t>
      </w:r>
      <w:r>
        <w:t xml:space="preserve"> </w:t>
      </w:r>
      <w:r>
        <w:rPr>
          <w:bCs/>
          <w:b/>
        </w:rPr>
        <w:t xml:space="preserve">Spain Valencia</w:t>
      </w:r>
      <w:r>
        <w:t xml:space="preserve">.</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Editor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Editor – Full-time engagement (40 hrs/week) based in Spain Valencia</w:t>
            </w:r>
          </w:p>
        </w:tc>
        <w:tc>
          <w:tcPr/>
          <w:p>
            <w:pPr>
              <w:pStyle w:val="Compact"/>
              <w:jc w:val="left"/>
            </w:pPr>
            <w:r>
              <w:t xml:space="preserve">12 months</w:t>
            </w:r>
          </w:p>
        </w:tc>
        <w:tc>
          <w:tcPr/>
          <w:p>
            <w:pPr>
              <w:pStyle w:val="Compact"/>
              <w:jc w:val="left"/>
            </w:pPr>
            <w:r>
              <w:t xml:space="preserve">4,200.00 / month</w:t>
            </w:r>
          </w:p>
        </w:tc>
        <w:tc>
          <w:tcPr/>
          <w:p>
            <w:pPr>
              <w:pStyle w:val="Compact"/>
              <w:jc w:val="left"/>
            </w:pPr>
            <w:r>
              <w:t xml:space="preserve">50,400.00</w:t>
            </w:r>
          </w:p>
        </w:tc>
      </w:tr>
      <w:tr>
        <w:tc>
          <w:tcPr/>
          <w:p>
            <w:pPr>
              <w:pStyle w:val="Compact"/>
              <w:jc w:val="left"/>
            </w:pPr>
            <w:r>
              <w:t xml:space="preserve">02</w:t>
            </w:r>
          </w:p>
        </w:tc>
        <w:tc>
          <w:tcPr/>
          <w:p>
            <w:pPr>
              <w:pStyle w:val="Compact"/>
              <w:jc w:val="left"/>
            </w:pPr>
            <w:r>
              <w:t xml:space="preserve">Editor workstation setup – 4K-capable editing suite, dual 32" monitors, calibrated colour display, dedicated SSD storage array (24 TB)</w:t>
            </w:r>
          </w:p>
        </w:tc>
        <w:tc>
          <w:tcPr/>
          <w:p>
            <w:pPr>
              <w:pStyle w:val="Compact"/>
              <w:jc w:val="left"/>
            </w:pPr>
            <w:r>
              <w:t xml:space="preserve">1 unit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Software licences – Adobe Creative Cloud (full suite), DaVinci Resolve Studio, Pro Tools Ultimate, annual renewal</w:t>
            </w:r>
          </w:p>
        </w:tc>
        <w:tc>
          <w:tcPr/>
          <w:p>
            <w:pPr>
              <w:pStyle w:val="Compact"/>
              <w:jc w:val="left"/>
            </w:pPr>
            <w:r>
              <w:t xml:space="preserve">12 months</w:t>
            </w:r>
          </w:p>
        </w:tc>
        <w:tc>
          <w:tcPr/>
          <w:p>
            <w:pPr>
              <w:pStyle w:val="Compact"/>
              <w:jc w:val="left"/>
            </w:pPr>
            <w:r>
              <w:t xml:space="preserve">3,200.00 / year</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Audio post-production – mixing, mastering, and sound design for up to 200 hours of final content per annum</w:t>
            </w:r>
          </w:p>
        </w:tc>
        <w:tc>
          <w:tcPr/>
          <w:p>
            <w:pPr>
              <w:pStyle w:val="Compact"/>
              <w:jc w:val="left"/>
            </w:pPr>
            <w:r>
              <w:t xml:space="preserve">200 hours</w:t>
            </w:r>
          </w:p>
        </w:tc>
        <w:tc>
          <w:tcPr/>
          <w:p>
            <w:pPr>
              <w:pStyle w:val="Compact"/>
              <w:jc w:val="left"/>
            </w:pPr>
            <w:r>
              <w:t xml:space="preserve">65.00 / hour</w:t>
            </w:r>
          </w:p>
        </w:tc>
        <w:tc>
          <w:tcPr/>
          <w:p>
            <w:pPr>
              <w:pStyle w:val="Compact"/>
              <w:jc w:val="left"/>
            </w:pPr>
            <w:r>
              <w:t xml:space="preserve">13,000.00</w:t>
            </w:r>
          </w:p>
        </w:tc>
      </w:tr>
      <w:tr>
        <w:tc>
          <w:tcPr/>
          <w:p>
            <w:pPr>
              <w:pStyle w:val="Compact"/>
              <w:jc w:val="left"/>
            </w:pPr>
            <w:r>
              <w:t xml:space="preserve">05</w:t>
            </w:r>
          </w:p>
        </w:tc>
        <w:tc>
          <w:tcPr/>
          <w:p>
            <w:pPr>
              <w:pStyle w:val="Compact"/>
              <w:jc w:val="left"/>
            </w:pPr>
            <w:r>
              <w:t xml:space="preserve">Colour grading and finishing – HDR and SDR delivery, LUT development, and QC compliance for broadcast and streaming platforms</w:t>
            </w:r>
          </w:p>
        </w:tc>
        <w:tc>
          <w:tcPr/>
          <w:p>
            <w:pPr>
              <w:pStyle w:val="Compact"/>
              <w:jc w:val="left"/>
            </w:pPr>
            <w:r>
              <w:t xml:space="preserve">12 months</w:t>
            </w:r>
          </w:p>
        </w:tc>
        <w:tc>
          <w:tcPr/>
          <w:p>
            <w:pPr>
              <w:pStyle w:val="Compact"/>
              <w:jc w:val="left"/>
            </w:pPr>
            <w:r>
              <w:t xml:space="preserve">1,800.00 / month</w:t>
            </w:r>
          </w:p>
        </w:tc>
        <w:tc>
          <w:tcPr/>
          <w:p>
            <w:pPr>
              <w:pStyle w:val="Compact"/>
              <w:jc w:val="left"/>
            </w:pPr>
            <w:r>
              <w:t xml:space="preserve">21,600.00</w:t>
            </w:r>
          </w:p>
        </w:tc>
      </w:tr>
      <w:tr>
        <w:tc>
          <w:tcPr/>
          <w:p>
            <w:pPr>
              <w:pStyle w:val="Compact"/>
              <w:jc w:val="left"/>
            </w:pPr>
            <w:r>
              <w:t xml:space="preserve">06</w:t>
            </w:r>
          </w:p>
        </w:tc>
        <w:tc>
          <w:tcPr/>
          <w:p>
            <w:pPr>
              <w:pStyle w:val="Compact"/>
              <w:jc w:val="left"/>
            </w:pPr>
            <w:r>
              <w:t xml:space="preserve">Motion graphics and VFX integration – up to 50 individual assets per quarter, including lower thirds, transitions, and animated titles</w:t>
            </w:r>
          </w:p>
        </w:tc>
        <w:tc>
          <w:tcPr/>
          <w:p>
            <w:pPr>
              <w:pStyle w:val="Compact"/>
              <w:jc w:val="left"/>
            </w:pPr>
            <w:r>
              <w:t xml:space="preserve">200 assets / year</w:t>
            </w:r>
          </w:p>
        </w:tc>
        <w:tc>
          <w:tcPr/>
          <w:p>
            <w:pPr>
              <w:pStyle w:val="Compact"/>
              <w:jc w:val="left"/>
            </w:pPr>
            <w:r>
              <w:t xml:space="preserve">120.00 / asset</w:t>
            </w:r>
          </w:p>
        </w:tc>
        <w:tc>
          <w:tcPr/>
          <w:p>
            <w:pPr>
              <w:pStyle w:val="Compact"/>
              <w:jc w:val="left"/>
            </w:pPr>
            <w:r>
              <w:t xml:space="preserve">24,000.00</w:t>
            </w:r>
          </w:p>
        </w:tc>
      </w:tr>
      <w:tr>
        <w:tc>
          <w:tcPr/>
          <w:p>
            <w:pPr>
              <w:pStyle w:val="Compact"/>
              <w:jc w:val="left"/>
            </w:pPr>
            <w:r>
              <w:t xml:space="preserve">07</w:t>
            </w:r>
          </w:p>
        </w:tc>
        <w:tc>
          <w:tcPr/>
          <w:p>
            <w:pPr>
              <w:pStyle w:val="Compact"/>
              <w:jc w:val="left"/>
            </w:pPr>
            <w:r>
              <w:t xml:space="preserve">Project management and client liaison – weekly progress reports, bi-weekly review meetings in Spain Valencia, and final delivery coordination</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08</w:t>
            </w:r>
          </w:p>
        </w:tc>
        <w:tc>
          <w:tcPr/>
          <w:p>
            <w:pPr>
              <w:pStyle w:val="Compact"/>
              <w:jc w:val="left"/>
            </w:pPr>
            <w:r>
              <w:t xml:space="preserve">Storage and archival – secure cloud backup (50 TB) plus local LTO tape archive, compliant with Spanish data residency requirements</w:t>
            </w:r>
          </w:p>
        </w:tc>
        <w:tc>
          <w:tcPr/>
          <w:p>
            <w:pPr>
              <w:pStyle w:val="Compact"/>
              <w:jc w:val="left"/>
            </w:pPr>
            <w:r>
              <w:t xml:space="preserve">12 months</w:t>
            </w:r>
          </w:p>
        </w:tc>
        <w:tc>
          <w:tcPr/>
          <w:p>
            <w:pPr>
              <w:pStyle w:val="Compact"/>
              <w:jc w:val="left"/>
            </w:pPr>
            <w:r>
              <w:t xml:space="preserve">1,100.00 / month</w:t>
            </w:r>
          </w:p>
        </w:tc>
        <w:tc>
          <w:tcPr/>
          <w:p>
            <w:pPr>
              <w:pStyle w:val="Compact"/>
              <w:jc w:val="left"/>
            </w:pPr>
            <w:r>
              <w:t xml:space="preserve">13,200.00</w:t>
            </w:r>
          </w:p>
        </w:tc>
      </w:tr>
      <w:tr>
        <w:tc>
          <w:tcPr/>
          <w:p>
            <w:pPr>
              <w:pStyle w:val="Compact"/>
              <w:jc w:val="left"/>
            </w:pPr>
            <w:r>
              <w:t xml:space="preserve">09</w:t>
            </w:r>
          </w:p>
        </w:tc>
        <w:tc>
          <w:tcPr/>
          <w:p>
            <w:pPr>
              <w:pStyle w:val="Compact"/>
              <w:jc w:val="left"/>
            </w:pPr>
            <w:r>
              <w:t xml:space="preserve">Travel and on-site support – up to 8 days per year of on-location editing or client-site support within the Valencia metropolitan area</w:t>
            </w:r>
          </w:p>
        </w:tc>
        <w:tc>
          <w:tcPr/>
          <w:p>
            <w:pPr>
              <w:pStyle w:val="Compact"/>
              <w:jc w:val="left"/>
            </w:pPr>
            <w:r>
              <w:t xml:space="preserve">8 days / year</w:t>
            </w:r>
          </w:p>
        </w:tc>
        <w:tc>
          <w:tcPr/>
          <w:p>
            <w:pPr>
              <w:pStyle w:val="Compact"/>
              <w:jc w:val="left"/>
            </w:pPr>
            <w:r>
              <w:t xml:space="preserve">450.00 / day</w:t>
            </w:r>
          </w:p>
        </w:tc>
        <w:tc>
          <w:tcPr/>
          <w:p>
            <w:pPr>
              <w:pStyle w:val="Compact"/>
              <w:jc w:val="left"/>
            </w:pPr>
            <w:r>
              <w:t xml:space="preserve">3,600.00</w:t>
            </w:r>
          </w:p>
        </w:tc>
      </w:tr>
      <w:tr>
        <w:tc>
          <w:tcPr>
            <w:gridSpan w:val="4"/>
          </w:tcPr>
          <w:p>
            <w:pPr>
              <w:pStyle w:val="Compact"/>
              <w:jc w:val="left"/>
            </w:pPr>
            <w:r>
              <w:t xml:space="preserve">Subtotal (EUR)</w:t>
            </w:r>
          </w:p>
        </w:tc>
        <w:tc>
          <w:tcPr/>
          <w:p>
            <w:pPr>
              <w:pStyle w:val="Compact"/>
              <w:jc w:val="left"/>
            </w:pPr>
            <w:r>
              <w:t xml:space="preserve">149,150.00</w:t>
            </w:r>
          </w:p>
        </w:tc>
      </w:tr>
      <w:tr>
        <w:tc>
          <w:tcPr>
            <w:gridSpan w:val="4"/>
          </w:tcPr>
          <w:p>
            <w:pPr>
              <w:pStyle w:val="Compact"/>
              <w:jc w:val="left"/>
            </w:pPr>
            <w:r>
              <w:t xml:space="preserve">VAT (IVA) – 21% (applied per Spanish tax regulations)</w:t>
            </w:r>
          </w:p>
        </w:tc>
        <w:tc>
          <w:tcPr/>
          <w:p>
            <w:pPr>
              <w:pStyle w:val="Compact"/>
              <w:jc w:val="left"/>
            </w:pPr>
            <w:r>
              <w:t xml:space="preserve">31,321.50</w:t>
            </w:r>
          </w:p>
        </w:tc>
      </w:tr>
      <w:tr>
        <w:tc>
          <w:tcPr>
            <w:gridSpan w:val="4"/>
          </w:tcPr>
          <w:p>
            <w:pPr>
              <w:pStyle w:val="Compact"/>
              <w:jc w:val="left"/>
            </w:pPr>
            <w:r>
              <w:t xml:space="preserve">TOTAL Quotation Estimate (EUR, VAT included)</w:t>
            </w:r>
          </w:p>
        </w:tc>
        <w:tc>
          <w:tcPr/>
          <w:p>
            <w:pPr>
              <w:pStyle w:val="Compact"/>
              <w:jc w:val="left"/>
            </w:pPr>
            <w:r>
              <w:t xml:space="preserve">180,471.50</w:t>
            </w:r>
          </w:p>
        </w:tc>
      </w:tr>
    </w:tbl>
    <w:p>
      <w:pPr>
        <w:pStyle w:val="BodyText"/>
      </w:pPr>
      <w:r>
        <w:t xml:space="preserve">Payment Terms</w:t>
      </w:r>
    </w:p>
    <w:p>
      <w:pPr>
        <w:pStyle w:val="BodyText"/>
      </w:pPr>
      <w:r>
        <w:t xml:space="preserve">This</w:t>
      </w:r>
      <w:r>
        <w:t xml:space="preserve"> </w:t>
      </w:r>
      <w:r>
        <w:rPr>
          <w:bCs/>
          <w:b/>
        </w:rPr>
        <w:t xml:space="preserve">Quotation Estimate</w:t>
      </w:r>
      <w:r>
        <w:t xml:space="preserve"> </w:t>
      </w:r>
      <w:r>
        <w:t xml:space="preserve">is structured with the following payment schedule: an initial deposit of 30% (€54,141.45) due upon contract signature; monthly invoicing for the</w:t>
      </w:r>
      <w:r>
        <w:t xml:space="preserve"> </w:t>
      </w:r>
      <w:r>
        <w:rPr>
          <w:bCs/>
          <w:b/>
        </w:rPr>
        <w:t xml:space="preserve">Editor</w:t>
      </w:r>
      <w:r>
        <w:t xml:space="preserve"> </w:t>
      </w:r>
      <w:r>
        <w:t xml:space="preserve">retainer and recurring services, payable within thirty (30) calendar days of invoice date; and a final settlement of any remaining project-specific costs within fifteen (15) days of project completion. All payments shall be made in Euros (EUR) via bank transfer to the account of Valencia Creative Media Solutions S.L., held at a licensed financial institution in</w:t>
      </w:r>
      <w:r>
        <w:t xml:space="preserve"> </w:t>
      </w:r>
      <w:r>
        <w:rPr>
          <w:bCs/>
          <w:b/>
        </w:rPr>
        <w:t xml:space="preserve">Spain Valencia</w:t>
      </w:r>
      <w:r>
        <w:t xml:space="preserve">. Late payments shall accrue interest at the rate established under Spanish Law 3/2004 on the Fight Against Late Payment in Commercial Transactions.</w:t>
      </w:r>
    </w:p>
    <w:p>
      <w:pPr>
        <w:pStyle w:val="BodyText"/>
      </w:pPr>
      <w:r>
        <w:t xml:space="preserve">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days from the date of issue. Upon expiry, all rates and availability of the</w:t>
      </w:r>
      <w:r>
        <w:t xml:space="preserve"> </w:t>
      </w:r>
      <w:r>
        <w:rPr>
          <w:bCs/>
          <w:b/>
        </w:rPr>
        <w:t xml:space="preserve">Editor</w:t>
      </w:r>
      <w:r>
        <w:t xml:space="preserve"> </w:t>
      </w:r>
      <w:r>
        <w:t xml:space="preserve">must be reconfirmed in writing.</w:t>
      </w:r>
    </w:p>
    <w:p>
      <w:pPr>
        <w:numPr>
          <w:ilvl w:val="0"/>
          <w:numId w:val="1001"/>
        </w:numPr>
        <w:pStyle w:val="Compact"/>
      </w:pPr>
      <w:r>
        <w:t xml:space="preserve">The</w:t>
      </w:r>
      <w:r>
        <w:t xml:space="preserve"> </w:t>
      </w:r>
      <w:r>
        <w:rPr>
          <w:bCs/>
          <w:b/>
        </w:rPr>
        <w:t xml:space="preserve">Editor</w:t>
      </w:r>
      <w:r>
        <w:t xml:space="preserve"> </w:t>
      </w:r>
      <w:r>
        <w:t xml:space="preserve">services described herein are to be performed exclusively in</w:t>
      </w:r>
      <w:r>
        <w:t xml:space="preserve"> </w:t>
      </w:r>
      <w:r>
        <w:rPr>
          <w:bCs/>
          <w:b/>
        </w:rPr>
        <w:t xml:space="preserve">Spain Valencia</w:t>
      </w:r>
      <w:r>
        <w:t xml:space="preserve">, and the client acknowledges that the primary place of performance is the city of Valencia, Spain, for all contractual and jurisdictional purposes.</w:t>
      </w:r>
    </w:p>
    <w:p>
      <w:pPr>
        <w:numPr>
          <w:ilvl w:val="0"/>
          <w:numId w:val="1001"/>
        </w:numPr>
        <w:pStyle w:val="Compact"/>
      </w:pPr>
      <w:r>
        <w:t xml:space="preserve">All intellectual property rights in the final edited deliverables shall transfer to the client upon full payment. The</w:t>
      </w:r>
      <w:r>
        <w:t xml:space="preserve"> </w:t>
      </w:r>
      <w:r>
        <w:rPr>
          <w:bCs/>
          <w:b/>
        </w:rPr>
        <w:t xml:space="preserve">Editor</w:t>
      </w:r>
      <w:r>
        <w:t xml:space="preserve"> </w:t>
      </w:r>
      <w:r>
        <w:t xml:space="preserve">and Valencia Creative Media Solutions S.L. retain the right to display the work in their professional portfolio, subject to the client's written consent.</w:t>
      </w:r>
    </w:p>
    <w:p>
      <w:pPr>
        <w:numPr>
          <w:ilvl w:val="0"/>
          <w:numId w:val="1001"/>
        </w:numPr>
        <w:pStyle w:val="Compact"/>
      </w:pPr>
      <w:r>
        <w:t xml:space="preserve">The</w:t>
      </w:r>
      <w:r>
        <w:t xml:space="preserve"> </w:t>
      </w:r>
      <w:r>
        <w:rPr>
          <w:bCs/>
          <w:b/>
        </w:rPr>
        <w:t xml:space="preserve">Editor</w:t>
      </w:r>
      <w:r>
        <w:t xml:space="preserve"> </w:t>
      </w:r>
      <w:r>
        <w:t xml:space="preserve">shall comply with all applicable Spanish labour regulations, social security obligations, and the General Data Protection Regulation (GDPR) as transposed into Spanish law (LOPDGDD 3/2018) for all personal data processed during the engagement.</w:t>
      </w:r>
    </w:p>
    <w:p>
      <w:pPr>
        <w:numPr>
          <w:ilvl w:val="0"/>
          <w:numId w:val="1001"/>
        </w:numPr>
        <w:pStyle w:val="Compact"/>
      </w:pPr>
      <w:r>
        <w:t xml:space="preserve">Any changes to the scope of work beyond the parameters outlined in this</w:t>
      </w:r>
      <w:r>
        <w:t xml:space="preserve"> </w:t>
      </w:r>
      <w:r>
        <w:rPr>
          <w:bCs/>
          <w:b/>
        </w:rPr>
        <w:t xml:space="preserve">Quotation Estimate</w:t>
      </w:r>
      <w:r>
        <w:t xml:space="preserve"> </w:t>
      </w:r>
      <w:r>
        <w:t xml:space="preserve">shall be subject to a supplementary</w:t>
      </w:r>
      <w:r>
        <w:t xml:space="preserve"> </w:t>
      </w:r>
      <w:r>
        <w:rPr>
          <w:bCs/>
          <w:b/>
        </w:rPr>
        <w:t xml:space="preserve">Quotation Estimate</w:t>
      </w:r>
      <w:r>
        <w:t xml:space="preserve"> </w:t>
      </w:r>
      <w:r>
        <w:t xml:space="preserve">and mutual written agreement prior to execution.</w:t>
      </w:r>
    </w:p>
    <w:p>
      <w:pPr>
        <w:numPr>
          <w:ilvl w:val="0"/>
          <w:numId w:val="1001"/>
        </w:numPr>
        <w:pStyle w:val="Compact"/>
      </w:pPr>
      <w:r>
        <w:t xml:space="preserve">Force majeure events, including but not limited to natural disasters, government-mandated closures, or pandemics affecting operations in</w:t>
      </w:r>
      <w:r>
        <w:t xml:space="preserve"> </w:t>
      </w:r>
      <w:r>
        <w:rPr>
          <w:bCs/>
          <w:b/>
        </w:rPr>
        <w:t xml:space="preserve">Spain Valencia</w:t>
      </w:r>
      <w:r>
        <w:t xml:space="preserve">, shall suspend obligations proportionally without penalty to either party.</w:t>
      </w:r>
    </w:p>
    <w:p>
      <w:pPr>
        <w:numPr>
          <w:ilvl w:val="0"/>
          <w:numId w:val="1001"/>
        </w:numPr>
        <w:pStyle w:val="Compact"/>
      </w:pPr>
      <w:r>
        <w:t xml:space="preserve">This contract shall be governed by and construed in accordance with the laws of the Kingdom of Spain. Any disputes arising from this</w:t>
      </w:r>
      <w:r>
        <w:t xml:space="preserve"> </w:t>
      </w:r>
      <w:r>
        <w:rPr>
          <w:bCs/>
          <w:b/>
        </w:rPr>
        <w:t xml:space="preserve">Quotation Estimate</w:t>
      </w:r>
      <w:r>
        <w:t xml:space="preserve"> </w:t>
      </w:r>
      <w:r>
        <w:t xml:space="preserve">or the resulting</w:t>
      </w:r>
      <w:r>
        <w:t xml:space="preserve"> </w:t>
      </w:r>
      <w:r>
        <w:rPr>
          <w:bCs/>
          <w:b/>
        </w:rPr>
        <w:t xml:space="preserve">Editor</w:t>
      </w:r>
      <w:r>
        <w:t xml:space="preserve"> </w:t>
      </w:r>
      <w:r>
        <w:t xml:space="preserve">services agreement shall be submitted to the competent courts of Valencia, Spain.</w:t>
      </w:r>
    </w:p>
    <w:p>
      <w:pPr>
        <w:pStyle w:val="FirstParagraph"/>
      </w:pPr>
      <w:r>
        <w:t xml:space="preserve">Acceptance and Signature</w:t>
      </w:r>
    </w:p>
    <w:p>
      <w:pPr>
        <w:pStyle w:val="BodyText"/>
      </w:pPr>
      <w:r>
        <w:t xml:space="preserve">By signing below, both parties acknowledge that this</w:t>
      </w:r>
      <w:r>
        <w:t xml:space="preserve"> </w:t>
      </w:r>
      <w:r>
        <w:rPr>
          <w:bCs/>
          <w:b/>
        </w:rPr>
        <w:t xml:space="preserve">Quotation Estimate</w:t>
      </w:r>
      <w:r>
        <w:t xml:space="preserve"> </w:t>
      </w:r>
      <w:r>
        <w:t xml:space="preserve">accurately reflects the agreed terms for the provision of</w:t>
      </w:r>
      <w:r>
        <w:t xml:space="preserve"> </w:t>
      </w:r>
      <w:r>
        <w:rPr>
          <w:bCs/>
          <w:b/>
        </w:rPr>
        <w:t xml:space="preserve">Editor</w:t>
      </w:r>
      <w:r>
        <w:t xml:space="preserve"> </w:t>
      </w:r>
      <w:r>
        <w:t xml:space="preserve">services in</w:t>
      </w:r>
      <w:r>
        <w:t xml:space="preserve"> </w:t>
      </w:r>
      <w:r>
        <w:rPr>
          <w:bCs/>
          <w:b/>
        </w:rPr>
        <w:t xml:space="preserve">Spain Valencia</w:t>
      </w:r>
      <w:r>
        <w:t xml:space="preserve">, and that all conditions herein have been read, understood, and accepted.</w:t>
      </w:r>
    </w:p>
    <w:p>
      <w:pPr>
        <w:pStyle w:val="BodyText"/>
      </w:pPr>
      <w:r>
        <w:rPr>
          <w:bCs/>
          <w:b/>
        </w:rPr>
        <w:t xml:space="preserve">For Valencia Creative Media Solutions S.L.</w:t>
      </w:r>
      <w:r>
        <w:br/>
      </w:r>
      <w:r>
        <w:t xml:space="preserve">Name: _________________________</w:t>
      </w:r>
      <w:r>
        <w:br/>
      </w:r>
      <w:r>
        <w:t xml:space="preserve">Title: Director of Operations</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QTE-2025-VLC-00847 | Valencia Creative Media Solutions S.L. | Spain Valencia</w:t>
      </w:r>
    </w:p>
    <w:p>
      <w:pPr>
        <w:pStyle w:val="BodyText"/>
      </w:pPr>
      <w:r>
        <w:t xml:space="preserve">This document is a formal Quotation Estimate for Editor services and does not constitute a binding contract until countersigned by both parties.</w:t>
      </w:r>
    </w:p>
    <w:p>
      <w:pPr>
        <w:pStyle w:val="BodyText"/>
      </w:pPr>
      <w:r>
        <w:t xml:space="preserve">© 2025 Valencia Creative Media Solutions S.L.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Spain Valencia</dc:title>
  <dc:creator/>
  <dc:language>en</dc:language>
  <cp:keywords/>
  <dcterms:created xsi:type="dcterms:W3CDTF">2026-10-10T05:03:01Z</dcterms:created>
  <dcterms:modified xsi:type="dcterms:W3CDTF">2026-10-10T05:03:01Z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