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quotation-estimate"/>
    <w:p>
      <w:pPr>
        <w:pStyle w:val="Heading1"/>
      </w:pPr>
      <w:r>
        <w:t xml:space="preserve">QUOTATION ESTIMATE</w:t>
      </w:r>
    </w:p>
    <w:bookmarkStart w:id="20" w:name="Xfb1a5b41c3075c7b2035bd23c928a8b482bba26"/>
    <w:p>
      <w:pPr>
        <w:pStyle w:val="Heading2"/>
      </w:pPr>
      <w:r>
        <w:t xml:space="preserve">Professional Editorial Services — Tanzania Dar es Salaam</w:t>
      </w:r>
    </w:p>
    <w:p>
      <w:pPr>
        <w:pStyle w:val="FirstParagraph"/>
      </w:pPr>
      <w:r>
        <w:t xml:space="preserve">Ref: QTE-TZ-DSS-2025-0047 | Valid Until: 30 June 2025</w:t>
      </w:r>
    </w:p>
    <w:bookmarkEnd w:id="20"/>
    <w:bookmarkEnd w:id="21"/>
    <w:p>
      <w:pPr>
        <w:pStyle w:val="BodyText"/>
      </w:pPr>
      <w:r>
        <w:rPr>
          <w:bCs/>
          <w:b/>
        </w:rPr>
        <w:t xml:space="preserve">Prepared By:</w:t>
      </w:r>
      <w:r>
        <w:br/>
      </w:r>
      <w:r>
        <w:t xml:space="preserve">Mwanza Editorial &amp; Publishing Services Ltd.</w:t>
      </w:r>
      <w:r>
        <w:br/>
      </w:r>
      <w:r>
        <w:t xml:space="preserve">Plot 14, Sam Nujoma Street</w:t>
      </w:r>
      <w:r>
        <w:br/>
      </w:r>
      <w:r>
        <w:t xml:space="preserve">Dar es Salaam, Tanzania</w:t>
      </w:r>
      <w:r>
        <w:br/>
      </w:r>
      <w:r>
        <w:t xml:space="preserve">Tel: +255 22 211 4567</w:t>
      </w:r>
      <w:r>
        <w:br/>
      </w:r>
      <w:r>
        <w:t xml:space="preserve">Email: quotes@mwanzaeditorial.co.tz</w:t>
      </w:r>
    </w:p>
    <w:p>
      <w:pPr>
        <w:pStyle w:val="BodyText"/>
      </w:pPr>
      <w:r>
        <w:rPr>
          <w:bCs/>
          <w:b/>
        </w:rPr>
        <w:t xml:space="preserve">Prepared For:</w:t>
      </w:r>
      <w:r>
        <w:br/>
      </w:r>
      <w:r>
        <w:t xml:space="preserve">[Client Name / Organization]</w:t>
      </w:r>
      <w:r>
        <w:br/>
      </w:r>
      <w:r>
        <w:t xml:space="preserve">[Client Address]</w:t>
      </w:r>
      <w:r>
        <w:br/>
      </w:r>
      <w:r>
        <w:t xml:space="preserve">Dar es Salaam, Tanzania</w:t>
      </w:r>
      <w:r>
        <w:br/>
      </w:r>
      <w:r>
        <w:t xml:space="preserve">Contact: [Client Phone / Email]</w:t>
      </w:r>
    </w:p>
    <w:bookmarkStart w:id="22" w:name="introduction-and-scope-of-work"/>
    <w:p>
      <w:pPr>
        <w:pStyle w:val="Heading3"/>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Mwanza Editorial &amp; Publishing Services Ltd. to provide a comprehensive and transparent breakdown of costs for professional</w:t>
      </w:r>
      <w:r>
        <w:t xml:space="preserve"> </w:t>
      </w:r>
      <w:r>
        <w:t xml:space="preserve">Editor</w:t>
      </w:r>
      <w:r>
        <w:t xml:space="preserve"> </w:t>
      </w:r>
      <w:r>
        <w:t xml:space="preserve">services to be delivered within the city of</w:t>
      </w:r>
      <w:r>
        <w:t xml:space="preserve"> </w:t>
      </w:r>
      <w:r>
        <w:t xml:space="preserve">Tanzania Dar es Salaam</w:t>
      </w:r>
      <w:r>
        <w:t xml:space="preserve">. Our firm has been operating in the Dar es Salaam editorial market for over twelve years, serving publishing houses, academic institutions, government ministries, non-governmental organizations, and private enterprises across the region.</w:t>
      </w:r>
    </w:p>
    <w:p>
      <w:pPr>
        <w:pStyle w:val="BodyText"/>
      </w:pPr>
      <w:r>
        <w:t xml:space="preserve">The</w:t>
      </w:r>
      <w:r>
        <w:t xml:space="preserve"> </w:t>
      </w:r>
      <w:r>
        <w:t xml:space="preserve">Editor</w:t>
      </w:r>
      <w:r>
        <w:t xml:space="preserve"> </w:t>
      </w:r>
      <w:r>
        <w:t xml:space="preserve">engagement outlined in this quotation encompasses the full editorial lifecycle: developmental editing, copyediting, proofreading, stylistic consistency review, and final typesetting verification. All editorial work will be conducted in accordance with the Tanzanian National Bureau of Standards (TBS) publishing guidelines and the conventions of the East African publishing industry. The</w:t>
      </w:r>
      <w:r>
        <w:t xml:space="preserve"> </w:t>
      </w:r>
      <w:r>
        <w:t xml:space="preserve">Editor</w:t>
      </w:r>
      <w:r>
        <w:t xml:space="preserve"> </w:t>
      </w:r>
      <w:r>
        <w:t xml:space="preserve">assigned to this project will be a native Swahili and English bilingual professional with a minimum of ten years of experience in the Dar es Salaam publishing sector.</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Editorial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Developmental Editing — Structural review, narrative flow, and content organization of the manuscript (approximately 85,000 words)</w:t>
            </w:r>
          </w:p>
        </w:tc>
        <w:tc>
          <w:tcPr/>
          <w:p>
            <w:pPr>
              <w:pStyle w:val="Compact"/>
              <w:jc w:val="left"/>
            </w:pPr>
            <w:r>
              <w:t xml:space="preserve">Per 1,000 words</w:t>
            </w:r>
          </w:p>
        </w:tc>
        <w:tc>
          <w:tcPr/>
          <w:p>
            <w:pPr>
              <w:pStyle w:val="Compact"/>
              <w:jc w:val="left"/>
            </w:pPr>
            <w:r>
              <w:t xml:space="preserve">85</w:t>
            </w:r>
          </w:p>
        </w:tc>
        <w:tc>
          <w:tcPr/>
          <w:p>
            <w:pPr>
              <w:pStyle w:val="Compact"/>
              <w:jc w:val="left"/>
            </w:pPr>
            <w:r>
              <w:t xml:space="preserve">45,000</w:t>
            </w:r>
          </w:p>
        </w:tc>
        <w:tc>
          <w:tcPr/>
          <w:p>
            <w:pPr>
              <w:pStyle w:val="Compact"/>
              <w:jc w:val="left"/>
            </w:pPr>
            <w:r>
              <w:t xml:space="preserve">3,825,000</w:t>
            </w:r>
          </w:p>
        </w:tc>
      </w:tr>
      <w:tr>
        <w:tc>
          <w:tcPr/>
          <w:p>
            <w:pPr>
              <w:pStyle w:val="Compact"/>
              <w:jc w:val="left"/>
            </w:pPr>
            <w:r>
              <w:t xml:space="preserve">02</w:t>
            </w:r>
          </w:p>
        </w:tc>
        <w:tc>
          <w:tcPr/>
          <w:p>
            <w:pPr>
              <w:pStyle w:val="Compact"/>
              <w:jc w:val="left"/>
            </w:pPr>
            <w:r>
              <w:t xml:space="preserve">Copyediting — Grammar, syntax, punctuation, factual accuracy, and consistency pass</w:t>
            </w:r>
          </w:p>
        </w:tc>
        <w:tc>
          <w:tcPr/>
          <w:p>
            <w:pPr>
              <w:pStyle w:val="Compact"/>
              <w:jc w:val="left"/>
            </w:pPr>
            <w:r>
              <w:t xml:space="preserve">Per 1,000 words</w:t>
            </w:r>
          </w:p>
        </w:tc>
        <w:tc>
          <w:tcPr/>
          <w:p>
            <w:pPr>
              <w:pStyle w:val="Compact"/>
              <w:jc w:val="left"/>
            </w:pPr>
            <w:r>
              <w:t xml:space="preserve">85</w:t>
            </w:r>
          </w:p>
        </w:tc>
        <w:tc>
          <w:tcPr/>
          <w:p>
            <w:pPr>
              <w:pStyle w:val="Compact"/>
              <w:jc w:val="left"/>
            </w:pPr>
            <w:r>
              <w:t xml:space="preserve">32,000</w:t>
            </w:r>
          </w:p>
        </w:tc>
        <w:tc>
          <w:tcPr/>
          <w:p>
            <w:pPr>
              <w:pStyle w:val="Compact"/>
              <w:jc w:val="left"/>
            </w:pPr>
            <w:r>
              <w:t xml:space="preserve">2,720,000</w:t>
            </w:r>
          </w:p>
        </w:tc>
      </w:tr>
      <w:tr>
        <w:tc>
          <w:tcPr/>
          <w:p>
            <w:pPr>
              <w:pStyle w:val="Compact"/>
              <w:jc w:val="left"/>
            </w:pPr>
            <w:r>
              <w:t xml:space="preserve">03</w:t>
            </w:r>
          </w:p>
        </w:tc>
        <w:tc>
          <w:tcPr/>
          <w:p>
            <w:pPr>
              <w:pStyle w:val="Compact"/>
              <w:jc w:val="left"/>
            </w:pPr>
            <w:r>
              <w:t xml:space="preserve">Proofreading — Final line-by-line verification prior to print or digital publication</w:t>
            </w:r>
          </w:p>
        </w:tc>
        <w:tc>
          <w:tcPr/>
          <w:p>
            <w:pPr>
              <w:pStyle w:val="Compact"/>
              <w:jc w:val="left"/>
            </w:pPr>
            <w:r>
              <w:t xml:space="preserve">Per 1,000 words</w:t>
            </w:r>
          </w:p>
        </w:tc>
        <w:tc>
          <w:tcPr/>
          <w:p>
            <w:pPr>
              <w:pStyle w:val="Compact"/>
              <w:jc w:val="left"/>
            </w:pPr>
            <w:r>
              <w:t xml:space="preserve">85</w:t>
            </w:r>
          </w:p>
        </w:tc>
        <w:tc>
          <w:tcPr/>
          <w:p>
            <w:pPr>
              <w:pStyle w:val="Compact"/>
              <w:jc w:val="left"/>
            </w:pPr>
            <w:r>
              <w:t xml:space="preserve">22,000</w:t>
            </w:r>
          </w:p>
        </w:tc>
        <w:tc>
          <w:tcPr/>
          <w:p>
            <w:pPr>
              <w:pStyle w:val="Compact"/>
              <w:jc w:val="left"/>
            </w:pPr>
            <w:r>
              <w:t xml:space="preserve">1,870,000</w:t>
            </w:r>
          </w:p>
        </w:tc>
      </w:tr>
      <w:tr>
        <w:tc>
          <w:tcPr/>
          <w:p>
            <w:pPr>
              <w:pStyle w:val="Compact"/>
              <w:jc w:val="left"/>
            </w:pPr>
            <w:r>
              <w:t xml:space="preserve">04</w:t>
            </w:r>
          </w:p>
        </w:tc>
        <w:tc>
          <w:tcPr/>
          <w:p>
            <w:pPr>
              <w:pStyle w:val="Compact"/>
              <w:jc w:val="left"/>
            </w:pPr>
            <w:r>
              <w:t xml:space="preserve">Swahili-to-English Translation &amp; Localization (supplementary chapters, approx. 12,000 words)</w:t>
            </w:r>
          </w:p>
        </w:tc>
        <w:tc>
          <w:tcPr/>
          <w:p>
            <w:pPr>
              <w:pStyle w:val="Compact"/>
              <w:jc w:val="left"/>
            </w:pPr>
            <w:r>
              <w:t xml:space="preserve">Per 1,000 words</w:t>
            </w:r>
          </w:p>
        </w:tc>
        <w:tc>
          <w:tcPr/>
          <w:p>
            <w:pPr>
              <w:pStyle w:val="Compact"/>
              <w:jc w:val="left"/>
            </w:pPr>
            <w:r>
              <w:t xml:space="preserve">12</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Editorial Consultation &amp; Client Meetings (on-site at Dar es Salaam office, up to 6 sessions)</w:t>
            </w:r>
          </w:p>
        </w:tc>
        <w:tc>
          <w:tcPr/>
          <w:p>
            <w:pPr>
              <w:pStyle w:val="Compact"/>
              <w:jc w:val="left"/>
            </w:pPr>
            <w:r>
              <w:t xml:space="preserve">Per session</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Style Guide Development — Custom house style manual for the client’s ongoing publications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Project Management &amp; Scheduling Coordination (dedicated Editor-in-Chief oversight)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08</w:t>
            </w:r>
          </w:p>
        </w:tc>
        <w:tc>
          <w:tcPr/>
          <w:p>
            <w:pPr>
              <w:pStyle w:val="Compact"/>
              <w:jc w:val="left"/>
            </w:pPr>
            <w:r>
              <w:t xml:space="preserve">Revisions &amp; Additional Passes (up to two full revision cycles included)</w:t>
            </w:r>
          </w:p>
        </w:tc>
        <w:tc>
          <w:tcPr/>
          <w:p>
            <w:pPr>
              <w:pStyle w:val="Compact"/>
              <w:jc w:val="left"/>
            </w:pPr>
            <w:r>
              <w:t xml:space="preserve">Included</w:t>
            </w:r>
          </w:p>
        </w:tc>
        <w:tc>
          <w:tcPr/>
          <w:p>
            <w:pPr>
              <w:pStyle w:val="Compact"/>
              <w:jc w:val="left"/>
            </w:pPr>
            <w:r>
              <w:t xml:space="preserve">2</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(TZS)</w:t>
            </w:r>
          </w:p>
        </w:tc>
        <w:tc>
          <w:tcPr/>
          <w:p>
            <w:pPr>
              <w:pStyle w:val="Compact"/>
              <w:jc w:val="left"/>
            </w:pPr>
            <w:r>
              <w:t xml:space="preserve">12,025,000</w:t>
            </w:r>
          </w:p>
        </w:tc>
      </w:tr>
      <w:tr>
        <w:tc>
          <w:tcPr>
            <w:gridSpan w:val="5"/>
          </w:tcPr>
          <w:p>
            <w:pPr>
              <w:pStyle w:val="Compact"/>
              <w:jc w:val="right"/>
            </w:pPr>
            <w:r>
              <w:t xml:space="preserve">VAT @ 18% (Tanzania Revenue Authority)</w:t>
            </w:r>
          </w:p>
        </w:tc>
        <w:tc>
          <w:tcPr/>
          <w:p>
            <w:pPr>
              <w:pStyle w:val="Compact"/>
              <w:jc w:val="left"/>
            </w:pPr>
            <w:r>
              <w:t xml:space="preserve">2,164,500</w:t>
            </w:r>
          </w:p>
        </w:tc>
      </w:tr>
      <w:tr>
        <w:tc>
          <w:tcPr>
            <w:gridSpan w:val="5"/>
          </w:tcPr>
          <w:p>
            <w:pPr>
              <w:pStyle w:val="Compact"/>
              <w:jc w:val="right"/>
            </w:pPr>
            <w:r>
              <w:t xml:space="preserve">TOTAL ESTIMATED COST (TZS)</w:t>
            </w:r>
          </w:p>
        </w:tc>
        <w:tc>
          <w:tcPr/>
          <w:p>
            <w:pPr>
              <w:pStyle w:val="Compact"/>
              <w:jc w:val="left"/>
            </w:pPr>
            <w:r>
              <w:t xml:space="preserve">14,189,500</w:t>
            </w:r>
          </w:p>
        </w:tc>
      </w:tr>
      <w:tr>
        <w:tc>
          <w:tcPr>
            <w:gridSpan w:val="5"/>
          </w:tcPr>
          <w:p>
            <w:pPr>
              <w:pStyle w:val="Compact"/>
              <w:jc w:val="right"/>
            </w:pPr>
            <w:r>
              <w:t xml:space="preserve">TOTAL ESTIMATED COST (USD, approx. @ 2,650 TZS/USD)</w:t>
            </w:r>
          </w:p>
        </w:tc>
        <w:tc>
          <w:tcPr/>
          <w:p>
            <w:pPr>
              <w:pStyle w:val="Compact"/>
              <w:jc w:val="left"/>
            </w:pPr>
            <w:r>
              <w:t xml:space="preserve">~5,355 USD</w:t>
            </w:r>
          </w:p>
        </w:tc>
      </w:tr>
    </w:tbl>
    <w:bookmarkEnd w:id="23"/>
    <w:bookmarkStart w:id="24" w:name="project-timeline-and-delivery-milestones"/>
    <w:p>
      <w:pPr>
        <w:pStyle w:val="Heading3"/>
      </w:pPr>
      <w:r>
        <w:t xml:space="preserve">3. Project Timeline and Delivery Milestones</w:t>
      </w:r>
    </w:p>
    <w:p>
      <w:pPr>
        <w:pStyle w:val="FirstParagraph"/>
      </w:pPr>
      <w:r>
        <w:t xml:space="preserve">The</w:t>
      </w:r>
      <w:r>
        <w:t xml:space="preserve"> </w:t>
      </w:r>
      <w:r>
        <w:t xml:space="preserve">Editor</w:t>
      </w:r>
      <w:r>
        <w:t xml:space="preserve"> </w:t>
      </w:r>
      <w:r>
        <w:t xml:space="preserve">team will commence work within five (5) business days of receiving the signed acceptance of this</w:t>
      </w:r>
      <w:r>
        <w:t xml:space="preserve"> </w:t>
      </w:r>
      <w:r>
        <w:t xml:space="preserve">Quotation Estimate</w:t>
      </w:r>
      <w:r>
        <w:t xml:space="preserve"> </w:t>
      </w:r>
      <w:r>
        <w:t xml:space="preserve">and the full manuscript. The anticipated delivery schedule, based on the Dar es Salaam working calendar, is as follows:</w:t>
      </w:r>
    </w:p>
    <w:p>
      <w:pPr>
        <w:numPr>
          <w:ilvl w:val="0"/>
          <w:numId w:val="1001"/>
        </w:numPr>
        <w:pStyle w:val="Compact"/>
      </w:pPr>
      <w:r>
        <w:rPr>
          <w:bCs/>
          <w:b/>
        </w:rPr>
        <w:t xml:space="preserve">Weeks 1–3:</w:t>
      </w:r>
      <w:r>
        <w:t xml:space="preserve"> </w:t>
      </w:r>
      <w:r>
        <w:t xml:space="preserve">Developmental editing and structural feedback delivered to the client’s Dar es Salaam office.</w:t>
      </w:r>
    </w:p>
    <w:p>
      <w:pPr>
        <w:numPr>
          <w:ilvl w:val="0"/>
          <w:numId w:val="1001"/>
        </w:numPr>
        <w:pStyle w:val="Compact"/>
      </w:pPr>
      <w:r>
        <w:rPr>
          <w:bCs/>
          <w:b/>
        </w:rPr>
        <w:t xml:space="preserve">Weeks 4–6:</w:t>
      </w:r>
      <w:r>
        <w:t xml:space="preserve"> </w:t>
      </w:r>
      <w:r>
        <w:t xml:space="preserve">Copyediting pass completed; annotated manuscript returned for client review.</w:t>
      </w:r>
    </w:p>
    <w:p>
      <w:pPr>
        <w:numPr>
          <w:ilvl w:val="0"/>
          <w:numId w:val="1001"/>
        </w:numPr>
        <w:pStyle w:val="Compact"/>
      </w:pPr>
      <w:r>
        <w:rPr>
          <w:bCs/>
          <w:b/>
        </w:rPr>
        <w:t xml:space="preserve">Week 7:</w:t>
      </w:r>
      <w:r>
        <w:t xml:space="preserve"> </w:t>
      </w:r>
      <w:r>
        <w:t xml:space="preserve">Swahili-to-English localization of supplementary chapters finalized.</w:t>
      </w:r>
    </w:p>
    <w:p>
      <w:pPr>
        <w:numPr>
          <w:ilvl w:val="0"/>
          <w:numId w:val="1001"/>
        </w:numPr>
        <w:pStyle w:val="Compact"/>
      </w:pPr>
      <w:r>
        <w:rPr>
          <w:bCs/>
          <w:b/>
        </w:rPr>
        <w:t xml:space="preserve">Week 8:</w:t>
      </w:r>
      <w:r>
        <w:t xml:space="preserve"> </w:t>
      </w:r>
      <w:r>
        <w:t xml:space="preserve">Proofreading and final verification; style guide manual delivered.</w:t>
      </w:r>
    </w:p>
    <w:p>
      <w:pPr>
        <w:numPr>
          <w:ilvl w:val="0"/>
          <w:numId w:val="1001"/>
        </w:numPr>
        <w:pStyle w:val="Compact"/>
      </w:pPr>
      <w:r>
        <w:rPr>
          <w:bCs/>
          <w:b/>
        </w:rPr>
        <w:t xml:space="preserve">Week 9:</w:t>
      </w:r>
      <w:r>
        <w:t xml:space="preserve"> </w:t>
      </w:r>
      <w:r>
        <w:t xml:space="preserve">Final sign-off meeting in Dar es Salaam; all deliverables handed over in print and digital formats.</w:t>
      </w:r>
    </w:p>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adjusted to reflect current market conditions in the Dar es Salaam editorial sector.</w:t>
      </w:r>
    </w:p>
    <w:p>
      <w:pPr>
        <w:numPr>
          <w:ilvl w:val="0"/>
          <w:numId w:val="1002"/>
        </w:numPr>
        <w:pStyle w:val="Compact"/>
      </w:pPr>
      <w:r>
        <w:t xml:space="preserve">Payment terms: 40% advance upon acceptance, 40% upon completion of the copyediting phase, and 20% upon final delivery and client sign-off. All payments shall be made in Tanzanian Shillings (TZS) via bank transfer to our account at NMB Bank, Dar es Salaam branch.</w:t>
      </w:r>
    </w:p>
    <w:p>
      <w:pPr>
        <w:numPr>
          <w:ilvl w:val="0"/>
          <w:numId w:val="1002"/>
        </w:numPr>
        <w:pStyle w:val="Compact"/>
      </w:pPr>
      <w:r>
        <w:t xml:space="preserve">The assigned</w:t>
      </w:r>
      <w:r>
        <w:t xml:space="preserve"> </w:t>
      </w:r>
      <w:r>
        <w:t xml:space="preserve">Editor</w:t>
      </w:r>
      <w:r>
        <w:t xml:space="preserve"> </w:t>
      </w:r>
      <w:r>
        <w:t xml:space="preserve">shall maintain strict confidentiality of all manuscript content. A Non-Disclosure Agreement (NDA) will be executed prior to the commencement of work.</w:t>
      </w:r>
    </w:p>
    <w:p>
      <w:pPr>
        <w:numPr>
          <w:ilvl w:val="0"/>
          <w:numId w:val="1002"/>
        </w:numPr>
        <w:pStyle w:val="Compact"/>
      </w:pPr>
      <w:r>
        <w:t xml:space="preserve">All editorial work will be performed in compliance with the Copyright and Neighbouring Rights Act, No. 15 of 1999 (as amended) of the United Republic of Tanzania.</w:t>
      </w:r>
    </w:p>
    <w:p>
      <w:pPr>
        <w:numPr>
          <w:ilvl w:val="0"/>
          <w:numId w:val="1002"/>
        </w:numPr>
        <w:pStyle w:val="Compact"/>
      </w:pPr>
      <w:r>
        <w:t xml:space="preserve">Any scope changes or additional editorial requests beyond the quantities stated in this quotation will be subject to a supplementary</w:t>
      </w:r>
      <w:r>
        <w:t xml:space="preserve"> </w:t>
      </w:r>
      <w:r>
        <w:t xml:space="preserve">Quotation Estimate</w:t>
      </w:r>
      <w:r>
        <w:t xml:space="preserve"> </w:t>
      </w:r>
      <w:r>
        <w:t xml:space="preserve">issued separately.</w:t>
      </w:r>
    </w:p>
    <w:p>
      <w:pPr>
        <w:numPr>
          <w:ilvl w:val="0"/>
          <w:numId w:val="1002"/>
        </w:numPr>
        <w:pStyle w:val="Compact"/>
      </w:pPr>
      <w:r>
        <w:t xml:space="preserve">Force majeure events, including but not limited to national public holidays observed in Dar es Salaam, may extend the delivery timeline by a corresponding number of business days.</w:t>
      </w:r>
    </w:p>
    <w:p>
      <w:pPr>
        <w:numPr>
          <w:ilvl w:val="0"/>
          <w:numId w:val="1002"/>
        </w:numPr>
        <w:pStyle w:val="Compact"/>
      </w:pPr>
      <w:r>
        <w:t xml:space="preserve">This quotation does not constitute a binding contract until countersigned by both parties. The governing law for any disputes shall be the laws of the United Republic of Tanzania, with jurisdiction vested in the courts of Dar es Salaam.</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rates, and scope of</w:t>
      </w:r>
      <w:r>
        <w:t xml:space="preserve"> </w:t>
      </w:r>
      <w:r>
        <w:t xml:space="preserve">Editor</w:t>
      </w:r>
      <w:r>
        <w:t xml:space="preserve"> </w:t>
      </w:r>
      <w:r>
        <w:t xml:space="preserve">services described herein for delivery in</w:t>
      </w:r>
      <w:r>
        <w:t xml:space="preserve"> </w:t>
      </w:r>
      <w:r>
        <w:t xml:space="preserve">Tanzania Dar es Salaam</w:t>
      </w:r>
      <w:r>
        <w:t xml:space="preserve">.</w:t>
      </w:r>
    </w:p>
    <w:p>
      <w:pPr>
        <w:pStyle w:val="BodyText"/>
      </w:pPr>
      <w:r>
        <w:rPr>
          <w:bCs/>
          <w:b/>
        </w:rPr>
        <w:t xml:space="preserve">For Mwanza Editorial &amp; Publishing Services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Mwanza Editorial &amp; Publishing Services Ltd. | Plot 14, Sam Nujoma Street, Dar es Salaam, Tanzania</w:t>
      </w:r>
      <w:r>
        <w:br/>
      </w:r>
      <w:r>
        <w:t xml:space="preserve">P.O. Box 12345, Dar es Salaam | Reg. No. TZ/2013/ED/0089 | TIN: 123-456-789</w:t>
      </w:r>
      <w:r>
        <w:br/>
      </w:r>
      <w:r>
        <w:t xml:space="preserve">This Quotation Estimate is generated electronically and is valid without a physical stamp.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Tanzania Dar es Salaam</dc:title>
  <dc:creator/>
  <dc:language>en</dc:language>
  <cp:keywords/>
  <dcterms:created xsi:type="dcterms:W3CDTF">2026-10-10T05:11:22Z</dcterms:created>
  <dcterms:modified xsi:type="dcterms:W3CDTF">2026-10-10T05:11:22Z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