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Editorial</w:t>
      </w:r>
      <w:r>
        <w:t xml:space="preserve"> </w:t>
      </w:r>
      <w:r>
        <w:t xml:space="preserve">Services</w:t>
      </w:r>
      <w:r>
        <w:t xml:space="preserve"> </w:t>
      </w:r>
      <w:r>
        <w:t xml:space="preserve">-</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0" w:name="quotation-estimate"/>
    <w:p>
      <w:pPr>
        <w:pStyle w:val="Heading1"/>
      </w:pPr>
      <w:r>
        <w:t xml:space="preserve">Quotation Estimate</w:t>
      </w:r>
    </w:p>
    <w:p>
      <w:pPr>
        <w:pStyle w:val="FirstParagraph"/>
      </w:pPr>
      <w:r>
        <w:t xml:space="preserve">Editorial Services</w:t>
      </w:r>
    </w:p>
    <w:p>
      <w:pPr>
        <w:pStyle w:val="BodyText"/>
      </w:pPr>
      <w:r>
        <w:t xml:space="preserve">Professional Editor Services — United Arab Emirates, Abu Dhabi</w:t>
      </w:r>
    </w:p>
    <w:p>
      <w:pPr>
        <w:pStyle w:val="BodyText"/>
      </w:pPr>
      <w:r>
        <w:t xml:space="preserve">Al Noor Editorial Solutions LLC | Corniche Road, Abu Dhabi, United Arab Emirates</w:t>
      </w:r>
    </w:p>
    <w:p>
      <w:pPr>
        <w:pStyle w:val="BodyText"/>
      </w:pPr>
      <w:r>
        <w:t xml:space="preserve">Tel: +971 2 445 6789 | Email: quotations@alnooreditorial.ae | TRN: 100234567800003</w:t>
      </w:r>
    </w:p>
    <w:bookmarkEnd w:id="20"/>
    <w:p>
      <w:pPr>
        <w:pStyle w:val="BodyText"/>
      </w:pPr>
      <w:r>
        <w:rPr>
          <w:bCs/>
          <w:b/>
        </w:rPr>
        <w:t xml:space="preserve">Quotation No.:</w:t>
      </w:r>
      <w:r>
        <w:t xml:space="preserve"> </w:t>
      </w:r>
      <w:r>
        <w:t xml:space="preserve">QTE-AD-2025-0472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For:</w:t>
      </w:r>
      <w:r>
        <w:br/>
      </w:r>
      <w:r>
        <w:t xml:space="preserve">Al Reem Publishing Group</w:t>
      </w:r>
      <w:r>
        <w:br/>
      </w:r>
      <w:r>
        <w:t xml:space="preserve">Office 12, Level 4, Al Reem Island</w:t>
      </w:r>
      <w:r>
        <w:br/>
      </w:r>
      <w:r>
        <w:t xml:space="preserve">Abu Dhabi, United Arab Emirates</w:t>
      </w:r>
      <w:r>
        <w:br/>
      </w:r>
      <w:r>
        <w:t xml:space="preserve">Attn: Mr. Khalid Al Mansoori</w:t>
      </w:r>
    </w:p>
    <w:p>
      <w:pPr>
        <w:pStyle w:val="BodyText"/>
      </w:pPr>
      <w:r>
        <w:t xml:space="preserve">Dear Mr. Al Mansoori,</w:t>
      </w:r>
    </w:p>
    <w:p>
      <w:pPr>
        <w:pStyle w:val="BodyText"/>
      </w:pPr>
      <w:r>
        <w:t xml:space="preserve">Thank you for considering Al Noor Editorial Solutions LLC for your editorial requirements. This</w:t>
      </w:r>
      <w:r>
        <w:t xml:space="preserve"> </w:t>
      </w:r>
      <w:r>
        <w:rPr>
          <w:bCs/>
          <w:b/>
        </w:rPr>
        <w:t xml:space="preserve">Quotation Estimate</w:t>
      </w:r>
      <w:r>
        <w:t xml:space="preserve"> </w:t>
      </w:r>
      <w:r>
        <w:t xml:space="preserve">outlines the comprehensive</w:t>
      </w:r>
      <w:r>
        <w:t xml:space="preserve"> </w:t>
      </w:r>
      <w:r>
        <w:rPr>
          <w:bCs/>
          <w:b/>
        </w:rPr>
        <w:t xml:space="preserve">Editor</w:t>
      </w:r>
      <w:r>
        <w:t xml:space="preserve"> </w:t>
      </w:r>
      <w:r>
        <w:t xml:space="preserve">services we propose to deliver for your upcoming publication project, to be executed within the jurisdiction of</w:t>
      </w:r>
      <w:r>
        <w:t xml:space="preserve"> </w:t>
      </w:r>
      <w:r>
        <w:rPr>
          <w:bCs/>
          <w:b/>
        </w:rPr>
        <w:t xml:space="preserve">United Arab Emirates, Abu Dhabi</w:t>
      </w:r>
      <w:r>
        <w:t xml:space="preserve">. Our team of certified editors, proofreaders, and content strategists is fully equipped to meet the highest standards of quality expected in the Abu Dhabi publishing and media landscape.</w:t>
      </w:r>
    </w:p>
    <w:p>
      <w:pPr>
        <w:pStyle w:val="BodyText"/>
      </w:pPr>
      <w:r>
        <w:t xml:space="preserve">Scope of Editorial Services</w:t>
      </w:r>
    </w:p>
    <w:p>
      <w:pPr>
        <w:pStyle w:val="BodyText"/>
      </w:pPr>
      <w:r>
        <w:t xml:space="preserve">The following</w:t>
      </w:r>
      <w:r>
        <w:t xml:space="preserve"> </w:t>
      </w:r>
      <w:r>
        <w:rPr>
          <w:bCs/>
          <w:b/>
        </w:rPr>
        <w:t xml:space="preserve">Editor</w:t>
      </w:r>
      <w:r>
        <w:t xml:space="preserve"> </w:t>
      </w:r>
      <w:r>
        <w:t xml:space="preserve">services are included in this Quotation Estimate. All work will be performed in accordance with the editorial standards established by the Abu Dhabi Media Office and the UAE National Media Council guidelines. Our Editor team will handle the full lifecycle of your manuscript, from initial structural review through to final typesetting approval.</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Deliverable</w:t>
            </w:r>
          </w:p>
        </w:tc>
        <w:tc>
          <w:tcPr/>
          <w:p>
            <w:pPr>
              <w:pStyle w:val="Compact"/>
              <w:jc w:val="left"/>
            </w:pPr>
            <w:r>
              <w:t xml:space="preserve">Quantity</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Developmental Editing &amp; Structural Review of manuscript (approx. 85,000 words)</w:t>
            </w:r>
          </w:p>
        </w:tc>
        <w:tc>
          <w:tcPr/>
          <w:p>
            <w:pPr>
              <w:pStyle w:val="Compact"/>
              <w:jc w:val="left"/>
            </w:pPr>
            <w:r>
              <w:t xml:space="preserve">Edited manuscript + report</w:t>
            </w:r>
          </w:p>
        </w:tc>
        <w:tc>
          <w:tcPr/>
          <w:p>
            <w:pPr>
              <w:pStyle w:val="Compact"/>
              <w:jc w:val="left"/>
            </w:pPr>
            <w:r>
              <w:t xml:space="preserve">1 project</w:t>
            </w:r>
          </w:p>
        </w:tc>
        <w:tc>
          <w:tcPr/>
          <w:p>
            <w:pPr>
              <w:pStyle w:val="Compact"/>
              <w:jc w:val="left"/>
            </w:pPr>
            <w:r>
              <w:t xml:space="preserve">12,500.00</w:t>
            </w:r>
          </w:p>
        </w:tc>
        <w:tc>
          <w:tcPr/>
          <w:p>
            <w:pPr>
              <w:pStyle w:val="Compact"/>
              <w:jc w:val="left"/>
            </w:pPr>
            <w:r>
              <w:t xml:space="preserve">12,500.00</w:t>
            </w:r>
          </w:p>
        </w:tc>
      </w:tr>
      <w:tr>
        <w:tc>
          <w:tcPr/>
          <w:p>
            <w:pPr>
              <w:pStyle w:val="Compact"/>
              <w:jc w:val="left"/>
            </w:pPr>
            <w:r>
              <w:t xml:space="preserve">2</w:t>
            </w:r>
          </w:p>
        </w:tc>
        <w:tc>
          <w:tcPr/>
          <w:p>
            <w:pPr>
              <w:pStyle w:val="Compact"/>
              <w:jc w:val="left"/>
            </w:pPr>
            <w:r>
              <w:t xml:space="preserve">Line Editing &amp; Stylistic Refinement (full text, 2 passes)</w:t>
            </w:r>
          </w:p>
        </w:tc>
        <w:tc>
          <w:tcPr/>
          <w:p>
            <w:pPr>
              <w:pStyle w:val="Compact"/>
              <w:jc w:val="left"/>
            </w:pPr>
            <w:r>
              <w:t xml:space="preserve">Marked-up document</w:t>
            </w:r>
          </w:p>
        </w:tc>
        <w:tc>
          <w:tcPr/>
          <w:p>
            <w:pPr>
              <w:pStyle w:val="Compact"/>
              <w:jc w:val="left"/>
            </w:pPr>
            <w:r>
              <w:t xml:space="preserve">2 passes</w:t>
            </w:r>
          </w:p>
        </w:tc>
        <w:tc>
          <w:tcPr/>
          <w:p>
            <w:pPr>
              <w:pStyle w:val="Compact"/>
              <w:jc w:val="left"/>
            </w:pPr>
            <w:r>
              <w:t xml:space="preserve">6,800.00</w:t>
            </w:r>
          </w:p>
        </w:tc>
        <w:tc>
          <w:tcPr/>
          <w:p>
            <w:pPr>
              <w:pStyle w:val="Compact"/>
              <w:jc w:val="left"/>
            </w:pPr>
            <w:r>
              <w:t xml:space="preserve">13,600.00</w:t>
            </w:r>
          </w:p>
        </w:tc>
      </w:tr>
      <w:tr>
        <w:tc>
          <w:tcPr/>
          <w:p>
            <w:pPr>
              <w:pStyle w:val="Compact"/>
              <w:jc w:val="left"/>
            </w:pPr>
            <w:r>
              <w:t xml:space="preserve">3</w:t>
            </w:r>
          </w:p>
        </w:tc>
        <w:tc>
          <w:tcPr/>
          <w:p>
            <w:pPr>
              <w:pStyle w:val="Compact"/>
              <w:jc w:val="left"/>
            </w:pPr>
            <w:r>
              <w:t xml:space="preserve">Copy Editing &amp; Grammar Correction (UAE English conventions)</w:t>
            </w:r>
          </w:p>
        </w:tc>
        <w:tc>
          <w:tcPr/>
          <w:p>
            <w:pPr>
              <w:pStyle w:val="Compact"/>
              <w:jc w:val="left"/>
            </w:pPr>
            <w:r>
              <w:t xml:space="preserve">Final copy-edit file</w:t>
            </w:r>
          </w:p>
        </w:tc>
        <w:tc>
          <w:tcPr/>
          <w:p>
            <w:pPr>
              <w:pStyle w:val="Compact"/>
              <w:jc w:val="left"/>
            </w:pPr>
            <w:r>
              <w:t xml:space="preserve">1 project</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4</w:t>
            </w:r>
          </w:p>
        </w:tc>
        <w:tc>
          <w:tcPr/>
          <w:p>
            <w:pPr>
              <w:pStyle w:val="Compact"/>
              <w:jc w:val="left"/>
            </w:pPr>
            <w:r>
              <w:t xml:space="preserve">Proofreading &amp; Final Quality Assurance (pre-press)</w:t>
            </w:r>
          </w:p>
        </w:tc>
        <w:tc>
          <w:tcPr/>
          <w:p>
            <w:pPr>
              <w:pStyle w:val="Compact"/>
              <w:jc w:val="left"/>
            </w:pPr>
            <w:r>
              <w:t xml:space="preserve">Proofreading certificate</w:t>
            </w:r>
          </w:p>
        </w:tc>
        <w:tc>
          <w:tcPr/>
          <w:p>
            <w:pPr>
              <w:pStyle w:val="Compact"/>
              <w:jc w:val="left"/>
            </w:pPr>
            <w:r>
              <w:t xml:space="preserve">1 project</w:t>
            </w:r>
          </w:p>
        </w:tc>
        <w:tc>
          <w:tcPr/>
          <w:p>
            <w:pPr>
              <w:pStyle w:val="Compact"/>
              <w:jc w:val="left"/>
            </w:pPr>
            <w:r>
              <w:t xml:space="preserve">3,400.00</w:t>
            </w:r>
          </w:p>
        </w:tc>
        <w:tc>
          <w:tcPr/>
          <w:p>
            <w:pPr>
              <w:pStyle w:val="Compact"/>
              <w:jc w:val="left"/>
            </w:pPr>
            <w:r>
              <w:t xml:space="preserve">3,400.00</w:t>
            </w:r>
          </w:p>
        </w:tc>
      </w:tr>
      <w:tr>
        <w:tc>
          <w:tcPr/>
          <w:p>
            <w:pPr>
              <w:pStyle w:val="Compact"/>
              <w:jc w:val="left"/>
            </w:pPr>
            <w:r>
              <w:t xml:space="preserve">5</w:t>
            </w:r>
          </w:p>
        </w:tc>
        <w:tc>
          <w:tcPr/>
          <w:p>
            <w:pPr>
              <w:pStyle w:val="Compact"/>
              <w:jc w:val="left"/>
            </w:pPr>
            <w:r>
              <w:t xml:space="preserve">Arabic-to-English Translation Editing &amp; Localization (12,000 words)</w:t>
            </w:r>
          </w:p>
        </w:tc>
        <w:tc>
          <w:tcPr/>
          <w:p>
            <w:pPr>
              <w:pStyle w:val="Compact"/>
              <w:jc w:val="left"/>
            </w:pPr>
            <w:r>
              <w:t xml:space="preserve">Bilingual edited file</w:t>
            </w:r>
          </w:p>
        </w:tc>
        <w:tc>
          <w:tcPr/>
          <w:p>
            <w:pPr>
              <w:pStyle w:val="Compact"/>
              <w:jc w:val="left"/>
            </w:pPr>
            <w:r>
              <w:t xml:space="preserve">1 project</w:t>
            </w:r>
          </w:p>
        </w:tc>
        <w:tc>
          <w:tcPr/>
          <w:p>
            <w:pPr>
              <w:pStyle w:val="Compact"/>
              <w:jc w:val="left"/>
            </w:pPr>
            <w:r>
              <w:t xml:space="preserve">9,600.00</w:t>
            </w:r>
          </w:p>
        </w:tc>
        <w:tc>
          <w:tcPr/>
          <w:p>
            <w:pPr>
              <w:pStyle w:val="Compact"/>
              <w:jc w:val="left"/>
            </w:pPr>
            <w:r>
              <w:t xml:space="preserve">9,600.00</w:t>
            </w:r>
          </w:p>
        </w:tc>
      </w:tr>
      <w:tr>
        <w:tc>
          <w:tcPr/>
          <w:p>
            <w:pPr>
              <w:pStyle w:val="Compact"/>
              <w:jc w:val="left"/>
            </w:pPr>
            <w:r>
              <w:t xml:space="preserve">6</w:t>
            </w:r>
          </w:p>
        </w:tc>
        <w:tc>
          <w:tcPr/>
          <w:p>
            <w:pPr>
              <w:pStyle w:val="Compact"/>
              <w:jc w:val="left"/>
            </w:pPr>
            <w:r>
              <w:t xml:space="preserve">Editorial Consultation &amp; Style Guide Development (Abu Dhabi corporate tone)</w:t>
            </w:r>
          </w:p>
        </w:tc>
        <w:tc>
          <w:tcPr/>
          <w:p>
            <w:pPr>
              <w:pStyle w:val="Compact"/>
              <w:jc w:val="left"/>
            </w:pPr>
            <w:r>
              <w:t xml:space="preserve">Style guide document (40 pp.)</w:t>
            </w:r>
          </w:p>
        </w:tc>
        <w:tc>
          <w:tcPr/>
          <w:p>
            <w:pPr>
              <w:pStyle w:val="Compact"/>
              <w:jc w:val="left"/>
            </w:pPr>
            <w:r>
              <w:t xml:space="preserve">1 deliverable</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7</w:t>
            </w:r>
          </w:p>
        </w:tc>
        <w:tc>
          <w:tcPr/>
          <w:p>
            <w:pPr>
              <w:pStyle w:val="Compact"/>
              <w:jc w:val="left"/>
            </w:pPr>
            <w:r>
              <w:t xml:space="preserve">On-site Editor Supervision at Abu Dhabi office (3 days, 8 hrs/day)</w:t>
            </w:r>
          </w:p>
        </w:tc>
        <w:tc>
          <w:tcPr/>
          <w:p>
            <w:pPr>
              <w:pStyle w:val="Compact"/>
              <w:jc w:val="left"/>
            </w:pPr>
            <w:r>
              <w:t xml:space="preserve">Attendance log</w:t>
            </w:r>
          </w:p>
        </w:tc>
        <w:tc>
          <w:tcPr/>
          <w:p>
            <w:pPr>
              <w:pStyle w:val="Compact"/>
              <w:jc w:val="left"/>
            </w:pPr>
            <w:r>
              <w:t xml:space="preserve">3 days</w:t>
            </w:r>
          </w:p>
        </w:tc>
        <w:tc>
          <w:tcPr/>
          <w:p>
            <w:pPr>
              <w:pStyle w:val="Compact"/>
              <w:jc w:val="left"/>
            </w:pPr>
            <w:r>
              <w:t xml:space="preserve">1,850.00</w:t>
            </w:r>
          </w:p>
        </w:tc>
        <w:tc>
          <w:tcPr/>
          <w:p>
            <w:pPr>
              <w:pStyle w:val="Compact"/>
              <w:jc w:val="left"/>
            </w:pPr>
            <w:r>
              <w:t xml:space="preserve">5,550.00</w:t>
            </w:r>
          </w:p>
        </w:tc>
      </w:tr>
      <w:tr>
        <w:tc>
          <w:tcPr/>
          <w:p>
            <w:pPr>
              <w:pStyle w:val="Compact"/>
              <w:jc w:val="left"/>
            </w:pPr>
            <w:r>
              <w:t xml:space="preserve">8</w:t>
            </w:r>
          </w:p>
        </w:tc>
        <w:tc>
          <w:tcPr/>
          <w:p>
            <w:pPr>
              <w:pStyle w:val="Compact"/>
              <w:jc w:val="left"/>
            </w:pPr>
            <w:r>
              <w:t xml:space="preserve">Digital Asset Management &amp; File Preparation for Print (InDesign)</w:t>
            </w:r>
          </w:p>
        </w:tc>
        <w:tc>
          <w:tcPr/>
          <w:p>
            <w:pPr>
              <w:pStyle w:val="Compact"/>
              <w:jc w:val="left"/>
            </w:pPr>
            <w:r>
              <w:t xml:space="preserve">Print-ready PDF</w:t>
            </w:r>
          </w:p>
        </w:tc>
        <w:tc>
          <w:tcPr/>
          <w:p>
            <w:pPr>
              <w:pStyle w:val="Compact"/>
              <w:jc w:val="left"/>
            </w:pPr>
            <w:r>
              <w:t xml:space="preserve">1 project</w:t>
            </w:r>
          </w:p>
        </w:tc>
        <w:tc>
          <w:tcPr/>
          <w:p>
            <w:pPr>
              <w:pStyle w:val="Compact"/>
              <w:jc w:val="left"/>
            </w:pPr>
            <w:r>
              <w:t xml:space="preserve">2,900.00</w:t>
            </w:r>
          </w:p>
        </w:tc>
        <w:tc>
          <w:tcPr/>
          <w:p>
            <w:pPr>
              <w:pStyle w:val="Compact"/>
              <w:jc w:val="left"/>
            </w:pPr>
            <w:r>
              <w:t xml:space="preserve">2,900.00</w:t>
            </w:r>
          </w:p>
        </w:tc>
      </w:tr>
    </w:tbl>
    <w:p>
      <w:pPr>
        <w:pStyle w:val="BodyText"/>
      </w:pPr>
      <w:r>
        <w:t xml:space="preserve">Cost Summary</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(AED)</w:t>
            </w:r>
          </w:p>
        </w:tc>
        <w:tc>
          <w:tcPr/>
          <w:p>
            <w:pPr>
              <w:pStyle w:val="Compact"/>
              <w:jc w:val="right"/>
            </w:pPr>
            <w:r>
              <w:t xml:space="preserve">57,550.00</w:t>
            </w:r>
          </w:p>
        </w:tc>
      </w:tr>
      <w:tr>
        <w:tc>
          <w:tcPr/>
          <w:p>
            <w:pPr>
              <w:pStyle w:val="Compact"/>
              <w:jc w:val="left"/>
            </w:pPr>
            <w:r>
              <w:t xml:space="preserve">VAT @ 5% (United Arab Emirates)</w:t>
            </w:r>
          </w:p>
        </w:tc>
        <w:tc>
          <w:tcPr/>
          <w:p>
            <w:pPr>
              <w:pStyle w:val="Compact"/>
              <w:jc w:val="right"/>
            </w:pPr>
            <w:r>
              <w:t xml:space="preserve">2,877.50</w:t>
            </w:r>
          </w:p>
        </w:tc>
      </w:tr>
      <w:tr>
        <w:tc>
          <w:tcPr/>
          <w:p>
            <w:pPr>
              <w:pStyle w:val="Compact"/>
              <w:jc w:val="left"/>
            </w:pPr>
            <w:r>
              <w:t xml:space="preserve">Total Quotation Estimate (AED)</w:t>
            </w:r>
          </w:p>
        </w:tc>
        <w:tc>
          <w:tcPr/>
          <w:p>
            <w:pPr>
              <w:pStyle w:val="Compact"/>
              <w:jc w:val="right"/>
            </w:pPr>
            <w:r>
              <w:t xml:space="preserve">60,427.50</w:t>
            </w:r>
          </w:p>
        </w:tc>
      </w:tr>
    </w:tbl>
    <w:p>
      <w:pPr>
        <w:pStyle w:val="BodyText"/>
      </w:pPr>
      <w:r>
        <w:t xml:space="preserve">Terms &amp; Conditions of This Quotation Estimate</w:t>
      </w:r>
    </w:p>
    <w:p>
      <w:pPr>
        <w:numPr>
          <w:ilvl w:val="0"/>
          <w:numId w:val="1001"/>
        </w:numPr>
        <w:pStyle w:val="Compact"/>
      </w:pPr>
      <w:r>
        <w:t xml:space="preserve">This Quotation Estimate is valid for thirty (30) calendar days from the date of issue. After the expiry date, pricing may be subject to revision due to market conditions in the Abu Dhabi editorial services sector.</w:t>
      </w:r>
    </w:p>
    <w:p>
      <w:pPr>
        <w:numPr>
          <w:ilvl w:val="0"/>
          <w:numId w:val="1001"/>
        </w:numPr>
        <w:pStyle w:val="Compact"/>
      </w:pPr>
      <w:r>
        <w:t xml:space="preserve">All</w:t>
      </w:r>
      <w:r>
        <w:t xml:space="preserve"> </w:t>
      </w:r>
      <w:r>
        <w:rPr>
          <w:bCs/>
          <w:b/>
        </w:rPr>
        <w:t xml:space="preserve">Editor</w:t>
      </w:r>
      <w:r>
        <w:t xml:space="preserve"> </w:t>
      </w:r>
      <w:r>
        <w:t xml:space="preserve">services described herein shall be performed by qualified, in-house editorial professionals based in Abu Dhabi, United Arab Emirates. No subcontracting will occur without prior written consent from the client.</w:t>
      </w:r>
    </w:p>
    <w:p>
      <w:pPr>
        <w:numPr>
          <w:ilvl w:val="0"/>
          <w:numId w:val="1001"/>
        </w:numPr>
        <w:pStyle w:val="Compact"/>
      </w:pPr>
      <w:r>
        <w:t xml:space="preserve">Payment terms: 40% advance upon acceptance of this Quotation Estimate, 40% upon delivery of the second editorial pass, and 20% upon final acceptance of all deliverables. Payments shall be made in UAE Dirhams (AED) via bank transfer to our designated account at Emirates NBD, Abu Dhabi branch.</w:t>
      </w:r>
    </w:p>
    <w:p>
      <w:pPr>
        <w:numPr>
          <w:ilvl w:val="0"/>
          <w:numId w:val="1001"/>
        </w:numPr>
        <w:pStyle w:val="Compact"/>
      </w:pPr>
      <w:r>
        <w:t xml:space="preserve">The total project timeline is estimated at six (6) weeks from the date of contract signing, subject to timely provision of source materials by the client.</w:t>
      </w:r>
    </w:p>
    <w:p>
      <w:pPr>
        <w:numPr>
          <w:ilvl w:val="0"/>
          <w:numId w:val="1001"/>
        </w:numPr>
        <w:pStyle w:val="Compact"/>
      </w:pPr>
      <w:r>
        <w:t xml:space="preserve">All editorial work is subject to a confidentiality agreement (NDA) in compliance with UAE Federal Decree-Law No. 42 of 2022 on the Protection of Personal Data.</w:t>
      </w:r>
    </w:p>
    <w:p>
      <w:pPr>
        <w:numPr>
          <w:ilvl w:val="0"/>
          <w:numId w:val="1001"/>
        </w:numPr>
        <w:pStyle w:val="Compact"/>
      </w:pPr>
      <w:r>
        <w:t xml:space="preserve">Any additional editorial scope beyond what is itemized in this Quotation Estimate will be subject to a supplementary estimate issued separately.</w:t>
      </w:r>
    </w:p>
    <w:p>
      <w:pPr>
        <w:numPr>
          <w:ilvl w:val="0"/>
          <w:numId w:val="1001"/>
        </w:numPr>
        <w:pStyle w:val="Compact"/>
      </w:pPr>
      <w:r>
        <w:t xml:space="preserve">This Quotation Estimate does not constitute a binding contract until countersigned by both parties and the advance payment is received.</w:t>
      </w:r>
    </w:p>
    <w:p>
      <w:pPr>
        <w:numPr>
          <w:ilvl w:val="0"/>
          <w:numId w:val="1001"/>
        </w:numPr>
        <w:pStyle w:val="Compact"/>
      </w:pPr>
      <w:r>
        <w:t xml:space="preserve">Governing law: The laws of the United Arab Emirates, with jurisdiction vested in the courts of Abu Dhabi.</w:t>
      </w:r>
    </w:p>
    <w:p>
      <w:pPr>
        <w:numPr>
          <w:ilvl w:val="0"/>
          <w:numId w:val="1001"/>
        </w:numPr>
        <w:pStyle w:val="Compact"/>
      </w:pPr>
      <w:r>
        <w:t xml:space="preserve">All deliverables shall conform to the editorial standards of the Abu Dhabi Media Office and applicable UAE publishing regulations.</w:t>
      </w:r>
    </w:p>
    <w:p>
      <w:pPr>
        <w:pStyle w:val="FirstParagraph"/>
      </w:pPr>
      <w:r>
        <w:t xml:space="preserve">Acceptance</w:t>
      </w:r>
    </w:p>
    <w:p>
      <w:pPr>
        <w:pStyle w:val="BodyText"/>
      </w:pPr>
      <w:r>
        <w:t xml:space="preserve">By signing below, the client acknowledges receipt of this Quotation Estimate for</w:t>
      </w:r>
      <w:r>
        <w:t xml:space="preserve"> </w:t>
      </w:r>
      <w:r>
        <w:rPr>
          <w:bCs/>
          <w:b/>
        </w:rPr>
        <w:t xml:space="preserve">Editor</w:t>
      </w:r>
      <w:r>
        <w:t xml:space="preserve"> </w:t>
      </w:r>
      <w:r>
        <w:t xml:space="preserve">services in</w:t>
      </w:r>
      <w:r>
        <w:t xml:space="preserve"> </w:t>
      </w:r>
      <w:r>
        <w:rPr>
          <w:bCs/>
          <w:b/>
        </w:rPr>
        <w:t xml:space="preserve">Abu Dhabi, United Arab Emirates</w:t>
      </w:r>
      <w:r>
        <w:t xml:space="preserve"> </w:t>
      </w:r>
      <w:r>
        <w:t xml:space="preserve">and agrees to the terms and conditions outlined above.</w:t>
      </w:r>
    </w:p>
    <w:p>
      <w:pPr>
        <w:pStyle w:val="BodyText"/>
      </w:pPr>
      <w:r>
        <w:rPr>
          <w:bCs/>
          <w:b/>
        </w:rPr>
        <w:t xml:space="preserve">For Al Noor Editorial Solutions LLC</w:t>
      </w:r>
    </w:p>
    <w:p>
      <w:pPr>
        <w:pStyle w:val="BodyText"/>
      </w:pPr>
      <w:r>
        <w:t xml:space="preserve">Authorized Signatory</w:t>
      </w:r>
    </w:p>
    <w:p>
      <w:pPr>
        <w:pStyle w:val="BodyText"/>
      </w:pPr>
      <w:r>
        <w:t xml:space="preserve">Name: Fatima Al Zahraa</w:t>
      </w:r>
      <w:r>
        <w:br/>
      </w:r>
      <w:r>
        <w:t xml:space="preserve">Designation: Managing Director</w:t>
      </w:r>
      <w:r>
        <w:br/>
      </w:r>
      <w:r>
        <w:t xml:space="preserve">Date: _______________</w:t>
      </w:r>
    </w:p>
    <w:p>
      <w:pPr>
        <w:pStyle w:val="BodyText"/>
      </w:pPr>
      <w:r>
        <w:rPr>
          <w:bCs/>
          <w:b/>
        </w:rPr>
        <w:t xml:space="preserve">For Al Reem Publishing Group</w:t>
      </w:r>
    </w:p>
    <w:p>
      <w:pPr>
        <w:pStyle w:val="BodyText"/>
      </w:pPr>
      <w:r>
        <w:t xml:space="preserve">Authorized Signatory</w:t>
      </w:r>
    </w:p>
    <w:p>
      <w:pPr>
        <w:pStyle w:val="BodyText"/>
      </w:pPr>
      <w:r>
        <w:t xml:space="preserve">Name: Khalid Al Mansoori</w:t>
      </w:r>
      <w:r>
        <w:br/>
      </w:r>
      <w:r>
        <w:t xml:space="preserve">Designation: Head of Publications</w:t>
      </w:r>
      <w:r>
        <w:br/>
      </w:r>
      <w:r>
        <w:t xml:space="preserve">Date: _______________</w:t>
      </w:r>
    </w:p>
    <w:p>
      <w:pPr>
        <w:pStyle w:val="BodyText"/>
      </w:pPr>
      <w:r>
        <w:t xml:space="preserve">Al Noor Editorial Solutions LLC | Commercial Registration No. 1087654 | Abu Dhabi, United Arab Emirates</w:t>
      </w:r>
    </w:p>
    <w:p>
      <w:pPr>
        <w:pStyle w:val="BodyText"/>
      </w:pPr>
      <w:r>
        <w:t xml:space="preserve">This Quotation Estimate is generated electronically and is valid without a physical stamp.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Editorial Services - Abu Dhabi, United Arab Emirates</dc:title>
  <dc:creator/>
  <dc:language>en</dc:language>
  <cp:keywords/>
  <dcterms:created xsi:type="dcterms:W3CDTF">2026-10-10T01:06:41Z</dcterms:created>
  <dcterms:modified xsi:type="dcterms:W3CDTF">2026-10-10T01:06:41Z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