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Editorial Services — Manchester, United Kingdom</w:t>
      </w:r>
    </w:p>
    <w:bookmarkEnd w:id="20"/>
    <w:bookmarkStart w:id="21" w:name="prepared-by"/>
    <w:p>
      <w:pPr>
        <w:pStyle w:val="Heading3"/>
      </w:pPr>
      <w:r>
        <w:t xml:space="preserve">Prepared By</w:t>
      </w:r>
    </w:p>
    <w:p>
      <w:pPr>
        <w:pStyle w:val="FirstParagraph"/>
      </w:pPr>
      <w:r>
        <w:rPr>
          <w:bCs/>
          <w:b/>
        </w:rPr>
        <w:t xml:space="preserve">Northgate Editorial Studio Ltd.</w:t>
      </w:r>
    </w:p>
    <w:p>
      <w:pPr>
        <w:pStyle w:val="BodyText"/>
      </w:pPr>
      <w:r>
        <w:t xml:space="preserve">142 Deansgate, Manchester, M3 2ER</w:t>
      </w:r>
    </w:p>
    <w:p>
      <w:pPr>
        <w:pStyle w:val="BodyText"/>
      </w:pPr>
      <w:r>
        <w:t xml:space="preserve">United Kingdom</w:t>
      </w:r>
    </w:p>
    <w:p>
      <w:pPr>
        <w:pStyle w:val="BodyText"/>
      </w:pPr>
      <w:r>
        <w:t xml:space="preserve">Tel: +44 (0)161 496 0000</w:t>
      </w:r>
    </w:p>
    <w:p>
      <w:pPr>
        <w:pStyle w:val="BodyText"/>
      </w:pPr>
      <w:r>
        <w:t xml:space="preserve">Email: enquiries@northgateeditorial.co.uk</w:t>
      </w:r>
    </w:p>
    <w:p>
      <w:pPr>
        <w:pStyle w:val="BodyText"/>
      </w:pPr>
      <w:r>
        <w:t xml:space="preserve">VAT No: GB 123 4567 89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w:t>
      </w:r>
    </w:p>
    <w:p>
      <w:pPr>
        <w:pStyle w:val="BodyText"/>
      </w:pPr>
      <w:r>
        <w:rPr>
          <w:bCs/>
          <w:b/>
        </w:rPr>
        <w:t xml:space="preserve">Address:</w:t>
      </w:r>
      <w:r>
        <w:t xml:space="preserve"> </w:t>
      </w:r>
      <w:r>
        <w:t xml:space="preserve">[Client Address], Manchester, United Kingdom</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 Email]</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QTE-2025-MAN-0472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Project Reference:</w:t>
      </w:r>
      <w:r>
        <w:t xml:space="preserve"> </w:t>
      </w:r>
      <w:r>
        <w:t xml:space="preserve">ED-UK-MCR-2025-089</w:t>
      </w:r>
    </w:p>
    <w:bookmarkEnd w:id="23"/>
    <w:bookmarkStart w:id="24" w:name="service-location"/>
    <w:p>
      <w:pPr>
        <w:pStyle w:val="Heading3"/>
      </w:pPr>
      <w:r>
        <w:t xml:space="preserve">Service Location</w:t>
      </w:r>
    </w:p>
    <w:p>
      <w:pPr>
        <w:pStyle w:val="FirstParagraph"/>
      </w:pPr>
      <w:r>
        <w:rPr>
          <w:bCs/>
          <w:b/>
        </w:rPr>
        <w:t xml:space="preserve">Primary Office:</w:t>
      </w:r>
      <w:r>
        <w:t xml:space="preserve"> </w:t>
      </w:r>
      <w:r>
        <w:t xml:space="preserve">Manchester, United Kingdom</w:t>
      </w:r>
    </w:p>
    <w:p>
      <w:pPr>
        <w:pStyle w:val="BodyText"/>
      </w:pPr>
      <w:r>
        <w:rPr>
          <w:bCs/>
          <w:b/>
        </w:rPr>
        <w:t xml:space="preserve">Service Area:</w:t>
      </w:r>
      <w:r>
        <w:t xml:space="preserve"> </w:t>
      </w:r>
      <w:r>
        <w:t xml:space="preserve">Greater Manchester &amp; North West England</w:t>
      </w:r>
    </w:p>
    <w:p>
      <w:pPr>
        <w:pStyle w:val="BodyText"/>
      </w:pPr>
      <w:r>
        <w:rPr>
          <w:bCs/>
          <w:b/>
        </w:rPr>
        <w:t xml:space="preserve">Working Language:</w:t>
      </w:r>
      <w:r>
        <w:t xml:space="preserve"> </w:t>
      </w:r>
      <w:r>
        <w:t xml:space="preserve">British English (UK)</w:t>
      </w:r>
    </w:p>
    <w:p>
      <w:pPr>
        <w:pStyle w:val="BodyText"/>
      </w:pPr>
      <w:r>
        <w:rPr>
          <w:bCs/>
          <w:b/>
        </w:rPr>
        <w:t xml:space="preserve">Delivery Format:</w:t>
      </w:r>
      <w:r>
        <w:t xml:space="preserve"> </w:t>
      </w:r>
      <w:r>
        <w:t xml:space="preserve">Digital &amp; Print-ready</w:t>
      </w:r>
    </w:p>
    <w:bookmarkEnd w:id="24"/>
    <w:bookmarkStart w:id="25" w:name="scope-of-work-editorial-services"/>
    <w:p>
      <w:pPr>
        <w:pStyle w:val="Heading2"/>
      </w:pPr>
      <w:r>
        <w:t xml:space="preserve">1. Scope of Work — Editorial Services</w:t>
      </w:r>
    </w:p>
    <w:p>
      <w:pPr>
        <w:pStyle w:val="FirstParagraph"/>
      </w:pPr>
      <w:r>
        <w:t xml:space="preserve">Northgate Editorial Studio Ltd. is pleased to submit this</w:t>
      </w:r>
      <w:r>
        <w:t xml:space="preserve"> </w:t>
      </w:r>
      <w:r>
        <w:t xml:space="preserve">Quotation Estimate</w:t>
      </w:r>
      <w:r>
        <w:t xml:space="preserve"> </w:t>
      </w:r>
      <w:r>
        <w:t xml:space="preserve">for comprehensive</w:t>
      </w:r>
      <w:r>
        <w:t xml:space="preserve"> </w:t>
      </w:r>
      <w:r>
        <w:t xml:space="preserve">Editor</w:t>
      </w:r>
      <w:r>
        <w:t xml:space="preserve"> </w:t>
      </w:r>
      <w:r>
        <w:t xml:space="preserve">services to be delivered from our offices in</w:t>
      </w:r>
      <w:r>
        <w:t xml:space="preserve"> </w:t>
      </w:r>
      <w:r>
        <w:t xml:space="preserve">Manchester, United Kingdom</w:t>
      </w:r>
      <w:r>
        <w:t xml:space="preserve">. Our team of qualified and experienced editors specialises in a wide range of editorial disciplines, including copy editing, proofreading, developmental editing, line editing, and technical editing. All work will be conducted in accordance with British English conventions, adhering to the Oxford Style Guide and the relevant industry standards applicable within the United Kingdom.</w:t>
      </w:r>
    </w:p>
    <w:p>
      <w:pPr>
        <w:pStyle w:val="BodyText"/>
      </w:pPr>
      <w:r>
        <w:t xml:space="preserve">This</w:t>
      </w:r>
      <w:r>
        <w:t xml:space="preserve"> </w:t>
      </w:r>
      <w:r>
        <w:t xml:space="preserve">Quotation Estimate</w:t>
      </w:r>
      <w:r>
        <w:t xml:space="preserve"> </w:t>
      </w:r>
      <w:r>
        <w:t xml:space="preserve">covers the full editorial lifecycle for the client's manuscript or document portfolio. The assigned</w:t>
      </w:r>
      <w:r>
        <w:t xml:space="preserve"> </w:t>
      </w:r>
      <w:r>
        <w:t xml:space="preserve">Editor</w:t>
      </w:r>
      <w:r>
        <w:t xml:space="preserve"> </w:t>
      </w:r>
      <w:r>
        <w:t xml:space="preserve">will work directly with the client's team based in or connected to Manchester, United Kingdom, ensuring seamless communication, timely feedback, and a collaborative approach to achieving the highest standard of written excellence.</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Editorial Service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Developmental / Structural Editing</w:t>
            </w:r>
          </w:p>
        </w:tc>
        <w:tc>
          <w:tcPr/>
          <w:p>
            <w:pPr>
              <w:pStyle w:val="Compact"/>
              <w:jc w:val="left"/>
            </w:pPr>
            <w:r>
              <w:t xml:space="preserve">Full manuscript review for structure, argument, flow, and coherence. Delivered by a senior Editor based in Manchester, United Kingdom.</w:t>
            </w:r>
          </w:p>
        </w:tc>
        <w:tc>
          <w:tcPr/>
          <w:p>
            <w:pPr>
              <w:pStyle w:val="Compact"/>
              <w:jc w:val="left"/>
            </w:pPr>
            <w:r>
              <w:t xml:space="preserve">1 × 85,000 words</w:t>
            </w:r>
          </w:p>
        </w:tc>
        <w:tc>
          <w:tcPr/>
          <w:p>
            <w:pPr>
              <w:pStyle w:val="Compact"/>
              <w:jc w:val="left"/>
            </w:pPr>
            <w:r>
              <w:t xml:space="preserve">£0.065 / word</w:t>
            </w:r>
          </w:p>
        </w:tc>
        <w:tc>
          <w:tcPr/>
          <w:p>
            <w:pPr>
              <w:pStyle w:val="Compact"/>
              <w:jc w:val="left"/>
            </w:pPr>
            <w:r>
              <w:t xml:space="preserve">£5,525.00</w:t>
            </w:r>
          </w:p>
        </w:tc>
      </w:tr>
      <w:tr>
        <w:tc>
          <w:tcPr/>
          <w:p>
            <w:pPr>
              <w:pStyle w:val="Compact"/>
              <w:jc w:val="left"/>
            </w:pPr>
            <w:r>
              <w:t xml:space="preserve">02</w:t>
            </w:r>
          </w:p>
        </w:tc>
        <w:tc>
          <w:tcPr/>
          <w:p>
            <w:pPr>
              <w:pStyle w:val="Compact"/>
              <w:jc w:val="left"/>
            </w:pPr>
            <w:r>
              <w:t xml:space="preserve">Line Editing (Copy Editing)</w:t>
            </w:r>
          </w:p>
        </w:tc>
        <w:tc>
          <w:tcPr/>
          <w:p>
            <w:pPr>
              <w:pStyle w:val="Compact"/>
              <w:jc w:val="left"/>
            </w:pPr>
            <w:r>
              <w:t xml:space="preserve">Sentence-level editing for clarity, tone, grammar, punctuation, and consistency in British English. Performed by a dedicated Editor in Manchester, United Kingdom.</w:t>
            </w:r>
          </w:p>
        </w:tc>
        <w:tc>
          <w:tcPr/>
          <w:p>
            <w:pPr>
              <w:pStyle w:val="Compact"/>
              <w:jc w:val="left"/>
            </w:pPr>
            <w:r>
              <w:t xml:space="preserve">1 × 85,000 words</w:t>
            </w:r>
          </w:p>
        </w:tc>
        <w:tc>
          <w:tcPr/>
          <w:p>
            <w:pPr>
              <w:pStyle w:val="Compact"/>
              <w:jc w:val="left"/>
            </w:pPr>
            <w:r>
              <w:t xml:space="preserve">£0.045 / word</w:t>
            </w:r>
          </w:p>
        </w:tc>
        <w:tc>
          <w:tcPr/>
          <w:p>
            <w:pPr>
              <w:pStyle w:val="Compact"/>
              <w:jc w:val="left"/>
            </w:pPr>
            <w:r>
              <w:t xml:space="preserve">£3,825.00</w:t>
            </w:r>
          </w:p>
        </w:tc>
      </w:tr>
      <w:tr>
        <w:tc>
          <w:tcPr/>
          <w:p>
            <w:pPr>
              <w:pStyle w:val="Compact"/>
              <w:jc w:val="left"/>
            </w:pPr>
            <w:r>
              <w:t xml:space="preserve">03</w:t>
            </w:r>
          </w:p>
        </w:tc>
        <w:tc>
          <w:tcPr/>
          <w:p>
            <w:pPr>
              <w:pStyle w:val="Compact"/>
              <w:jc w:val="left"/>
            </w:pPr>
            <w:r>
              <w:t xml:space="preserve">Proofreading (Final Pass)</w:t>
            </w:r>
          </w:p>
        </w:tc>
        <w:tc>
          <w:tcPr/>
          <w:p>
            <w:pPr>
              <w:pStyle w:val="Compact"/>
              <w:jc w:val="left"/>
            </w:pPr>
            <w:r>
              <w:t xml:space="preserve">Comprehensive proofread of the typeset or final layout document. Conducted by a specialist Editor in Manchester, United Kingdom, to ensure zero typographical errors.</w:t>
            </w:r>
          </w:p>
        </w:tc>
        <w:tc>
          <w:tcPr/>
          <w:p>
            <w:pPr>
              <w:pStyle w:val="Compact"/>
              <w:jc w:val="left"/>
            </w:pPr>
            <w:r>
              <w:t xml:space="preserve">1 × 85,000 words</w:t>
            </w:r>
          </w:p>
        </w:tc>
        <w:tc>
          <w:tcPr/>
          <w:p>
            <w:pPr>
              <w:pStyle w:val="Compact"/>
              <w:jc w:val="left"/>
            </w:pPr>
            <w:r>
              <w:t xml:space="preserve">£0.030 / word</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Technical &amp; Fact-Checking</w:t>
            </w:r>
          </w:p>
        </w:tc>
        <w:tc>
          <w:tcPr/>
          <w:p>
            <w:pPr>
              <w:pStyle w:val="Compact"/>
              <w:jc w:val="left"/>
            </w:pPr>
            <w:r>
              <w:t xml:space="preserve">Verification of data, citations, references, and technical terminology. Performed by a subject-matter Editor in Manchester, United Kingdom.</w:t>
            </w:r>
          </w:p>
        </w:tc>
        <w:tc>
          <w:tcPr/>
          <w:p>
            <w:pPr>
              <w:pStyle w:val="Compact"/>
              <w:jc w:val="left"/>
            </w:pPr>
            <w:r>
              <w:t xml:space="preserve">1 × 85,000 words</w:t>
            </w:r>
          </w:p>
        </w:tc>
        <w:tc>
          <w:tcPr/>
          <w:p>
            <w:pPr>
              <w:pStyle w:val="Compact"/>
              <w:jc w:val="left"/>
            </w:pPr>
            <w:r>
              <w:t xml:space="preserve">£0.040 / word</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Style Guide Compliance &amp; Consistency Audit</w:t>
            </w:r>
          </w:p>
        </w:tc>
        <w:tc>
          <w:tcPr/>
          <w:p>
            <w:pPr>
              <w:pStyle w:val="Compact"/>
              <w:jc w:val="left"/>
            </w:pPr>
            <w:r>
              <w:t xml:space="preserve">Full audit against the client's house style and the Oxford Style Guide. Delivered by the project Editor in Manchester, United Kingdom.</w:t>
            </w:r>
          </w:p>
        </w:tc>
        <w:tc>
          <w:tcPr/>
          <w:p>
            <w:pPr>
              <w:pStyle w:val="Compact"/>
              <w:jc w:val="left"/>
            </w:pPr>
            <w:r>
              <w:t xml:space="preserve">1 × Full document</w:t>
            </w:r>
          </w:p>
        </w:tc>
        <w:tc>
          <w:tcPr/>
          <w:p>
            <w:pPr>
              <w:pStyle w:val="Compact"/>
              <w:jc w:val="left"/>
            </w:pPr>
            <w:r>
              <w:t xml:space="preserve">£1,200.00 (fixed)</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Editorial Project Management &amp; Client Liaison</w:t>
            </w:r>
          </w:p>
        </w:tc>
        <w:tc>
          <w:tcPr/>
          <w:p>
            <w:pPr>
              <w:pStyle w:val="Compact"/>
              <w:jc w:val="left"/>
            </w:pPr>
            <w:r>
              <w:t xml:space="preserve">Ongoing coordination, scheduling, and communication between the Editor team in Manchester, United Kingdom, and the client's stakeholders.</w:t>
            </w:r>
          </w:p>
        </w:tc>
        <w:tc>
          <w:tcPr/>
          <w:p>
            <w:pPr>
              <w:pStyle w:val="Compact"/>
              <w:jc w:val="left"/>
            </w:pPr>
            <w:r>
              <w:t xml:space="preserve">12 weeks</w:t>
            </w:r>
          </w:p>
        </w:tc>
        <w:tc>
          <w:tcPr/>
          <w:p>
            <w:pPr>
              <w:pStyle w:val="Compact"/>
              <w:jc w:val="left"/>
            </w:pPr>
            <w:r>
              <w:t xml:space="preserve">£350.00 / week</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Revisions (Two Rounds Included)</w:t>
            </w:r>
          </w:p>
        </w:tc>
        <w:tc>
          <w:tcPr/>
          <w:p>
            <w:pPr>
              <w:pStyle w:val="Compact"/>
              <w:jc w:val="left"/>
            </w:pPr>
            <w:r>
              <w:t xml:space="preserve">Two full revision cycles following each editorial stage. Additional revisions billed at the applicable rate.</w:t>
            </w:r>
          </w:p>
        </w:tc>
        <w:tc>
          <w:tcPr/>
          <w:p>
            <w:pPr>
              <w:pStyle w:val="Compact"/>
              <w:jc w:val="left"/>
            </w:pPr>
            <w:r>
              <w:t xml:space="preserve">2 rounds</w:t>
            </w:r>
          </w:p>
        </w:tc>
        <w:tc>
          <w:tcPr/>
          <w:p>
            <w:pPr>
              <w:pStyle w:val="Compact"/>
              <w:jc w:val="left"/>
            </w:pPr>
            <w:r>
              <w:t xml:space="preserve">Included</w:t>
            </w:r>
          </w:p>
        </w:tc>
        <w:tc>
          <w:tcPr/>
          <w:p>
            <w:pPr>
              <w:pStyle w:val="Compact"/>
              <w:jc w:val="left"/>
            </w:pPr>
            <w:r>
              <w:t xml:space="preserve">£0.00</w:t>
            </w:r>
          </w:p>
        </w:tc>
      </w:tr>
      <w:tr>
        <w:tc>
          <w:tcPr>
            <w:gridSpan w:val="5"/>
          </w:tcPr>
          <w:p>
            <w:pPr>
              <w:pStyle w:val="Compact"/>
              <w:jc w:val="right"/>
            </w:pPr>
            <w:r>
              <w:t xml:space="preserve">Subtotal (Excluding VAT)</w:t>
            </w:r>
          </w:p>
        </w:tc>
        <w:tc>
          <w:tcPr/>
          <w:p>
            <w:pPr>
              <w:pStyle w:val="Compact"/>
              <w:jc w:val="left"/>
            </w:pPr>
            <w:r>
              <w:t xml:space="preserve">£20,700.00</w:t>
            </w:r>
          </w:p>
        </w:tc>
      </w:tr>
      <w:tr>
        <w:tc>
          <w:tcPr>
            <w:gridSpan w:val="5"/>
          </w:tcPr>
          <w:p>
            <w:pPr>
              <w:pStyle w:val="Compact"/>
              <w:jc w:val="right"/>
            </w:pPr>
            <w:r>
              <w:t xml:space="preserve">VAT @ 20% (United Kingdom)</w:t>
            </w:r>
          </w:p>
        </w:tc>
        <w:tc>
          <w:tcPr/>
          <w:p>
            <w:pPr>
              <w:pStyle w:val="Compact"/>
              <w:jc w:val="left"/>
            </w:pPr>
            <w:r>
              <w:t xml:space="preserve">£4,140.00</w:t>
            </w:r>
          </w:p>
        </w:tc>
      </w:tr>
      <w:tr>
        <w:tc>
          <w:tcPr>
            <w:gridSpan w:val="5"/>
          </w:tcPr>
          <w:p>
            <w:pPr>
              <w:pStyle w:val="Compact"/>
              <w:jc w:val="right"/>
            </w:pPr>
            <w:r>
              <w:t xml:space="preserve">TOTAL (Including VAT)</w:t>
            </w:r>
          </w:p>
        </w:tc>
        <w:tc>
          <w:tcPr/>
          <w:p>
            <w:pPr>
              <w:pStyle w:val="Compact"/>
              <w:jc w:val="left"/>
            </w:pPr>
            <w:r>
              <w:t xml:space="preserve">£24,840.00</w:t>
            </w:r>
          </w:p>
        </w:tc>
      </w:tr>
    </w:tbl>
    <w:p>
      <w:pPr>
        <w:pStyle w:val="BodyText"/>
      </w:pPr>
      <w:r>
        <w:t xml:space="preserve">All prices are quoted in British Pounds Sterling (GBP). VAT is charged at the standard United Kingdom rate of 20%. This Quotation Estimate is valid for 30 calendar days from the date of issue.</w:t>
      </w:r>
    </w:p>
    <w:bookmarkEnd w:id="26"/>
    <w:bookmarkStart w:id="27"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Developmental / Structural Editing by the assigned Editor</w:t>
            </w:r>
          </w:p>
        </w:tc>
        <w:tc>
          <w:tcPr/>
          <w:p>
            <w:pPr>
              <w:pStyle w:val="Compact"/>
              <w:jc w:val="left"/>
            </w:pPr>
            <w:r>
              <w:t xml:space="preserve">Weeks 1–4</w:t>
            </w:r>
          </w:p>
        </w:tc>
        <w:tc>
          <w:tcPr/>
          <w:p>
            <w:pPr>
              <w:pStyle w:val="Compact"/>
              <w:jc w:val="left"/>
            </w:pPr>
            <w:r>
              <w:t xml:space="preserve">11 July 2025</w:t>
            </w:r>
          </w:p>
        </w:tc>
      </w:tr>
      <w:tr>
        <w:tc>
          <w:tcPr/>
          <w:p>
            <w:pPr>
              <w:pStyle w:val="Compact"/>
              <w:jc w:val="left"/>
            </w:pPr>
            <w:r>
              <w:t xml:space="preserve">Phase 2</w:t>
            </w:r>
          </w:p>
        </w:tc>
        <w:tc>
          <w:tcPr/>
          <w:p>
            <w:pPr>
              <w:pStyle w:val="Compact"/>
              <w:jc w:val="left"/>
            </w:pPr>
            <w:r>
              <w:t xml:space="preserve">Line Editing &amp; Copy Editing</w:t>
            </w:r>
          </w:p>
        </w:tc>
        <w:tc>
          <w:tcPr/>
          <w:p>
            <w:pPr>
              <w:pStyle w:val="Compact"/>
              <w:jc w:val="left"/>
            </w:pPr>
            <w:r>
              <w:t xml:space="preserve">Weeks 5–7</w:t>
            </w:r>
          </w:p>
        </w:tc>
        <w:tc>
          <w:tcPr/>
          <w:p>
            <w:pPr>
              <w:pStyle w:val="Compact"/>
              <w:jc w:val="left"/>
            </w:pPr>
            <w:r>
              <w:t xml:space="preserve">8 August 2025</w:t>
            </w:r>
          </w:p>
        </w:tc>
      </w:tr>
      <w:tr>
        <w:tc>
          <w:tcPr/>
          <w:p>
            <w:pPr>
              <w:pStyle w:val="Compact"/>
              <w:jc w:val="left"/>
            </w:pPr>
            <w:r>
              <w:t xml:space="preserve">Phase 3</w:t>
            </w:r>
          </w:p>
        </w:tc>
        <w:tc>
          <w:tcPr/>
          <w:p>
            <w:pPr>
              <w:pStyle w:val="Compact"/>
              <w:jc w:val="left"/>
            </w:pPr>
            <w:r>
              <w:t xml:space="preserve">Technical Editing &amp; Fact-Checking</w:t>
            </w:r>
          </w:p>
        </w:tc>
        <w:tc>
          <w:tcPr/>
          <w:p>
            <w:pPr>
              <w:pStyle w:val="Compact"/>
              <w:jc w:val="left"/>
            </w:pPr>
            <w:r>
              <w:t xml:space="preserve">Weeks 8–9</w:t>
            </w:r>
          </w:p>
        </w:tc>
        <w:tc>
          <w:tcPr/>
          <w:p>
            <w:pPr>
              <w:pStyle w:val="Compact"/>
              <w:jc w:val="left"/>
            </w:pPr>
            <w:r>
              <w:t xml:space="preserve">22 August 2025</w:t>
            </w:r>
          </w:p>
        </w:tc>
      </w:tr>
      <w:tr>
        <w:tc>
          <w:tcPr/>
          <w:p>
            <w:pPr>
              <w:pStyle w:val="Compact"/>
              <w:jc w:val="left"/>
            </w:pPr>
            <w:r>
              <w:t xml:space="preserve">Phase 4</w:t>
            </w:r>
          </w:p>
        </w:tc>
        <w:tc>
          <w:tcPr/>
          <w:p>
            <w:pPr>
              <w:pStyle w:val="Compact"/>
              <w:jc w:val="left"/>
            </w:pPr>
            <w:r>
              <w:t xml:space="preserve">Proofreading &amp; Style Compliance Audit</w:t>
            </w:r>
          </w:p>
        </w:tc>
        <w:tc>
          <w:tcPr/>
          <w:p>
            <w:pPr>
              <w:pStyle w:val="Compact"/>
              <w:jc w:val="left"/>
            </w:pPr>
            <w:r>
              <w:t xml:space="preserve">Weeks 10–11</w:t>
            </w:r>
          </w:p>
        </w:tc>
        <w:tc>
          <w:tcPr/>
          <w:p>
            <w:pPr>
              <w:pStyle w:val="Compact"/>
              <w:jc w:val="left"/>
            </w:pPr>
            <w:r>
              <w:t xml:space="preserve">5 September 2025</w:t>
            </w:r>
          </w:p>
        </w:tc>
      </w:tr>
      <w:tr>
        <w:tc>
          <w:tcPr/>
          <w:p>
            <w:pPr>
              <w:pStyle w:val="Compact"/>
              <w:jc w:val="left"/>
            </w:pPr>
            <w:r>
              <w:t xml:space="preserve">Phase 5</w:t>
            </w:r>
          </w:p>
        </w:tc>
        <w:tc>
          <w:tcPr/>
          <w:p>
            <w:pPr>
              <w:pStyle w:val="Compact"/>
              <w:jc w:val="left"/>
            </w:pPr>
            <w:r>
              <w:t xml:space="preserve">Final Revisions &amp; Delivery of Completed Manuscript</w:t>
            </w:r>
          </w:p>
        </w:tc>
        <w:tc>
          <w:tcPr/>
          <w:p>
            <w:pPr>
              <w:pStyle w:val="Compact"/>
              <w:jc w:val="left"/>
            </w:pPr>
            <w:r>
              <w:t xml:space="preserve">Week 12</w:t>
            </w:r>
          </w:p>
        </w:tc>
        <w:tc>
          <w:tcPr/>
          <w:p>
            <w:pPr>
              <w:pStyle w:val="Compact"/>
              <w:jc w:val="left"/>
            </w:pPr>
            <w:r>
              <w:t xml:space="preserve">12 September 2025</w:t>
            </w:r>
          </w:p>
        </w:tc>
      </w:tr>
    </w:tbl>
    <w:bookmarkEnd w:id="27"/>
    <w:bookmarkStart w:id="28"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issued by Northgate Editorial Studio Ltd., a company registered in England and Wales (Company No. 09876543), with its principal place of business in Manchester, United Kingdom. It constitutes a formal offer for the editorial services described herein.</w:t>
      </w:r>
    </w:p>
    <w:p>
      <w:pPr>
        <w:numPr>
          <w:ilvl w:val="0"/>
          <w:numId w:val="1001"/>
        </w:numPr>
        <w:pStyle w:val="Compact"/>
      </w:pPr>
      <w:r>
        <w:t xml:space="preserve">The</w:t>
      </w:r>
      <w:r>
        <w:t xml:space="preserve"> </w:t>
      </w:r>
      <w:r>
        <w:t xml:space="preserve">Editor</w:t>
      </w:r>
      <w:r>
        <w:t xml:space="preserve"> </w:t>
      </w:r>
      <w:r>
        <w:t xml:space="preserve">services outlined in this document are to be performed in accordance with the professional standards of the Chartered Institute of Editing and Publishing (CIEP) and the relevant codes of practice applicable in the United Kingdom.</w:t>
      </w:r>
    </w:p>
    <w:p>
      <w:pPr>
        <w:numPr>
          <w:ilvl w:val="0"/>
          <w:numId w:val="1001"/>
        </w:numPr>
        <w:pStyle w:val="Compact"/>
      </w:pPr>
      <w:r>
        <w:t xml:space="preserve">Payment terms: 40% deposit upon acceptance of this Quotation Estimate, 40% upon completion of Phase 2, and the remaining 20% upon final delivery. All payments are due within 14 days of invoice date, payable by BACS transfer to our Manchester, United Kingdom bank account.</w:t>
      </w:r>
    </w:p>
    <w:p>
      <w:pPr>
        <w:numPr>
          <w:ilvl w:val="0"/>
          <w:numId w:val="1001"/>
        </w:numPr>
        <w:pStyle w:val="Compact"/>
      </w:pPr>
      <w:r>
        <w:t xml:space="preserve">The client grants the Editor team full access to all source materials, style guides, and reference documents necessary to complete the editorial work. All materials remain the intellectual property of the client.</w:t>
      </w:r>
    </w:p>
    <w:p>
      <w:pPr>
        <w:numPr>
          <w:ilvl w:val="0"/>
          <w:numId w:val="1001"/>
        </w:numPr>
        <w:pStyle w:val="Compact"/>
      </w:pPr>
      <w:r>
        <w:t xml:space="preserve">Confidentiality: All documents, data, and information shared in connection with this project shall be treated as strictly confidential by the Editor and all members of the Northgate Editorial Studio team in Manchester, United Kingdom. A mutual Non-Disclosure Agreement (NDA) may be executed prior to commencement.</w:t>
      </w:r>
    </w:p>
    <w:p>
      <w:pPr>
        <w:numPr>
          <w:ilvl w:val="0"/>
          <w:numId w:val="1001"/>
        </w:numPr>
        <w:pStyle w:val="Compact"/>
      </w:pPr>
      <w:r>
        <w:t xml:space="preserve">Any additional editorial work beyond the scope defined in this Quotation Estimate will be subject to a separate written amendment and additional charges at the rates specified in Section 2.</w:t>
      </w:r>
    </w:p>
    <w:p>
      <w:pPr>
        <w:numPr>
          <w:ilvl w:val="0"/>
          <w:numId w:val="1001"/>
        </w:numPr>
        <w:pStyle w:val="Compact"/>
      </w:pPr>
      <w:r>
        <w:t xml:space="preserve">This Quotation Estimate is governed by the laws of England and Wales. Any disputes arising from this agreement shall be subject to the exclusive jurisdiction of the courts of Manchester, United Kingdom.</w:t>
      </w:r>
    </w:p>
    <w:p>
      <w:pPr>
        <w:numPr>
          <w:ilvl w:val="0"/>
          <w:numId w:val="1001"/>
        </w:numPr>
        <w:pStyle w:val="Compact"/>
      </w:pPr>
      <w:r>
        <w:t xml:space="preserve">Force Majeure: Neither party shall be liable for delays or failures in performance resulting from circumstances beyond their reasonable control, including but not limited to acts of God, industrial action, or government-imposed restrictions within the United Kingdom.</w:t>
      </w:r>
    </w:p>
    <w:p>
      <w:pPr>
        <w:numPr>
          <w:ilvl w:val="0"/>
          <w:numId w:val="1001"/>
        </w:numPr>
        <w:pStyle w:val="Compact"/>
      </w:pPr>
      <w:r>
        <w:t xml:space="preserve">This Quotation Estimate does not constitute a binding contract until signed and returned by both parties. Upon signature, it becomes a legally binding agreement for the provision of Editor services in Manchester, United Kingdom.</w:t>
      </w:r>
    </w:p>
    <w:bookmarkEnd w:id="28"/>
    <w:bookmarkStart w:id="29" w:name="acceptance-signatures"/>
    <w:p>
      <w:pPr>
        <w:pStyle w:val="Heading2"/>
      </w:pPr>
      <w:r>
        <w:t xml:space="preserve">5. Acceptance &amp; Signatures</w:t>
      </w:r>
    </w:p>
    <w:p>
      <w:pPr>
        <w:pStyle w:val="FirstParagraph"/>
      </w:pPr>
      <w:r>
        <w:t xml:space="preserve">By signing below, both parties confirm their agreement to the terms, conditions, and pricing set out in this Quotation Estimate for the Editor services to be provided in Manchester, United Kingdom.</w:t>
      </w:r>
    </w:p>
    <w:p>
      <w:pPr>
        <w:pStyle w:val="BodyText"/>
      </w:pPr>
      <w:r>
        <w:rPr>
          <w:bCs/>
          <w:b/>
        </w:rPr>
        <w:t xml:space="preserve">For Northgate Editorial Studio Ltd.</w:t>
      </w:r>
    </w:p>
    <w:p>
      <w:pPr>
        <w:pStyle w:val="BodyText"/>
      </w:pPr>
      <w:r>
        <w:t xml:space="preserve">Name: ___________________________</w:t>
      </w:r>
    </w:p>
    <w:p>
      <w:pPr>
        <w:pStyle w:val="BodyText"/>
      </w:pPr>
      <w:r>
        <w:t xml:space="preserve">Title: Managing Director / Lead Editor</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Northgate Editorial Studio Ltd. • 142 Deansgate, Manchester, M3 2ER, United Kingdom • Registered in England &amp; Wales No. 09876543 • VAT GB 123 4567 89</w:t>
      </w:r>
    </w:p>
    <w:p>
      <w:pPr>
        <w:pStyle w:val="BodyText"/>
      </w:pPr>
      <w:r>
        <w:t xml:space="preserve">Quotation No. QTE-2025-MAN-0472 • This document is valid for 30 days from the date of issue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Manchester, United Kingdom</dc:title>
  <dc:creator/>
  <dc:language>en-GB</dc:language>
  <cp:keywords/>
  <dcterms:created xsi:type="dcterms:W3CDTF">2026-10-10T09:09:59Z</dcterms:created>
  <dcterms:modified xsi:type="dcterms:W3CDTF">2026-10-10T09:09:59Z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