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Services for Education Administrator Position</w:t>
      </w:r>
    </w:p>
    <w:p>
      <w:pPr>
        <w:pStyle w:val="BodyText"/>
      </w:pPr>
      <w:r>
        <w:t xml:space="preserve">Argentina Buenos Aires | Reference No. QTE-BA-2025-0472</w:t>
      </w:r>
    </w:p>
    <w:p>
      <w:pPr>
        <w:pStyle w:val="BodyText"/>
      </w:pPr>
      <w:r>
        <w:t xml:space="preserve">Valid for 30 Calendar Days</w:t>
      </w:r>
    </w:p>
    <w:bookmarkEnd w:id="20"/>
    <w:p>
      <w:pPr>
        <w:pStyle w:val="BodyText"/>
      </w:pPr>
      <w:r>
        <w:rPr>
          <w:bCs/>
          <w:b/>
        </w:rPr>
        <w:t xml:space="preserve">Prepared By:</w:t>
      </w:r>
      <w:r>
        <w:t xml:space="preserve"> </w:t>
      </w:r>
      <w:r>
        <w:t xml:space="preserve">EducaPro Consulting S.A.</w:t>
      </w:r>
      <w:r>
        <w:br/>
      </w:r>
      <w:r>
        <w:t xml:space="preserve">Av. Corrientes 1250, Piso 8</w:t>
      </w:r>
      <w:r>
        <w:br/>
      </w:r>
      <w:r>
        <w:t xml:space="preserve">Buenos Aires, C1043AAE, Argentina</w:t>
      </w:r>
      <w:r>
        <w:br/>
      </w:r>
      <w:r>
        <w:t xml:space="preserve">Tel: +54 11 4321-5678</w:t>
      </w:r>
      <w:r>
        <w:br/>
      </w:r>
      <w:r>
        <w:t xml:space="preserve">Email: quotes@educaproconsulting.com.ar</w:t>
      </w:r>
      <w:r>
        <w:br/>
      </w:r>
      <w:r>
        <w:t xml:space="preserve">CUIT: 30-71234567-8</w:t>
      </w:r>
    </w:p>
    <w:p>
      <w:pPr>
        <w:pStyle w:val="BodyText"/>
      </w:pPr>
      <w:r>
        <w:rPr>
          <w:bCs/>
          <w:b/>
        </w:rPr>
        <w:t xml:space="preserve">Prepared For:</w:t>
      </w:r>
      <w:r>
        <w:t xml:space="preserve"> </w:t>
      </w:r>
      <w:r>
        <w:t xml:space="preserve">Instituto Educativo del Sur</w:t>
      </w:r>
      <w:r>
        <w:br/>
      </w:r>
      <w:r>
        <w:t xml:space="preserve">Av. Rivadavia 4500</w:t>
      </w:r>
      <w:r>
        <w:br/>
      </w:r>
      <w:r>
        <w:t xml:space="preserve">Buenos Aires, C1033AAH, Argentina</w:t>
      </w:r>
      <w:r>
        <w:br/>
      </w:r>
      <w:r>
        <w:t xml:space="preserve">Contact: Lic. María Fernández</w:t>
      </w:r>
      <w:r>
        <w:br/>
      </w:r>
      <w:r>
        <w:t xml:space="preserve">Tel: +54 11 5678-9012</w:t>
      </w:r>
      <w:r>
        <w:br/>
      </w:r>
      <w:r>
        <w:t xml:space="preserve">Email: mfernandez@instituto.edu.ar</w:t>
      </w:r>
    </w:p>
    <w:p>
      <w:pPr>
        <w:pStyle w:val="BodyText"/>
      </w:pPr>
      <w:r>
        <w:rPr>
          <w:bCs/>
          <w:b/>
        </w:rPr>
        <w:t xml:space="preserve">Date of Issue:</w:t>
      </w:r>
      <w:r>
        <w:t xml:space="preserve"> </w:t>
      </w:r>
      <w:r>
        <w:t xml:space="preserve">15 June 2025</w:t>
      </w:r>
    </w:p>
    <w:p>
      <w:pPr>
        <w:pStyle w:val="BodyText"/>
      </w:pPr>
      <w:r>
        <w:rPr>
          <w:bCs/>
          <w:b/>
        </w:rPr>
        <w:t xml:space="preserve">Quotation Estimate Valid Until:</w:t>
      </w:r>
      <w:r>
        <w:t xml:space="preserve"> </w:t>
      </w:r>
      <w:r>
        <w:t xml:space="preserve">15 July 2025</w:t>
      </w:r>
    </w:p>
    <w:p>
      <w:pPr>
        <w:pStyle w:val="BodyText"/>
      </w:pPr>
      <w:r>
        <w:t xml:space="preserve">1. Scope of Services – Education Administrator Role</w:t>
      </w:r>
    </w:p>
    <w:p>
      <w:pPr>
        <w:pStyle w:val="BodyText"/>
      </w:pPr>
      <w:r>
        <w:t xml:space="preserve">This Quotation Estimate is issued by EducaPro Consulting S.A. to provide a comprehensive professional engagement for the recruitment, onboarding, and ongoing administrative management of an</w:t>
      </w:r>
      <w:r>
        <w:t xml:space="preserve"> </w:t>
      </w:r>
      <w:r>
        <w:rPr>
          <w:bCs/>
          <w:b/>
        </w:rPr>
        <w:t xml:space="preserve">Education Administrator</w:t>
      </w:r>
      <w:r>
        <w:t xml:space="preserve"> </w:t>
      </w:r>
      <w:r>
        <w:t xml:space="preserve">position within the client institution located in</w:t>
      </w:r>
      <w:r>
        <w:t xml:space="preserve"> </w:t>
      </w:r>
      <w:r>
        <w:rPr>
          <w:bCs/>
          <w:b/>
        </w:rPr>
        <w:t xml:space="preserve">Argentina Buenos Aires</w:t>
      </w:r>
      <w:r>
        <w:t xml:space="preserve">. The Education Administrator will be responsible for overseeing academic operations, coordinating curricular development, managing faculty scheduling, ensuring compliance with the National Ministry of Education regulations applicable in the Buenos Aires jurisdiction, and maintaining institutional records in accordance with Argentine educational law (Ley de Educación Nacional N° 26.206).</w:t>
      </w:r>
    </w:p>
    <w:p>
      <w:pPr>
        <w:pStyle w:val="BodyText"/>
      </w:pPr>
      <w:r>
        <w:t xml:space="preserve">The scope encompasses a full-cycle engagement including candidate sourcing, structured interviews, background verification, contract negotiation aligned with the Argentine Labor Code (Ley de Contrato de Trabajo N° 20.744), and a 90-day post-appointment support period to ensure the Education Administrator integrates effectively into the institutional framework of Buenos Aires.</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Currency</w:t>
            </w:r>
          </w:p>
        </w:tc>
      </w:tr>
      <w:tr>
        <w:tc>
          <w:tcPr/>
          <w:p>
            <w:pPr>
              <w:pStyle w:val="Compact"/>
              <w:jc w:val="left"/>
            </w:pPr>
            <w:r>
              <w:t xml:space="preserve">1</w:t>
            </w:r>
          </w:p>
        </w:tc>
        <w:tc>
          <w:tcPr/>
          <w:p>
            <w:pPr>
              <w:pStyle w:val="Compact"/>
              <w:jc w:val="left"/>
            </w:pPr>
            <w:r>
              <w:t xml:space="preserve">Recruitment and selection of Education Administrator – job posting, screening, and shortlisting (Argentina Buenos Aires market)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ARS</w:t>
            </w:r>
          </w:p>
        </w:tc>
      </w:tr>
      <w:tr>
        <w:tc>
          <w:tcPr/>
          <w:p>
            <w:pPr>
              <w:pStyle w:val="Compact"/>
              <w:jc w:val="left"/>
            </w:pPr>
            <w:r>
              <w:t xml:space="preserve">2</w:t>
            </w:r>
          </w:p>
        </w:tc>
        <w:tc>
          <w:tcPr/>
          <w:p>
            <w:pPr>
              <w:pStyle w:val="Compact"/>
              <w:jc w:val="left"/>
            </w:pPr>
            <w:r>
              <w:t xml:space="preserve">Structured interview panel coordination and psychometric assessment for Education Administrator candidates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ARS</w:t>
            </w:r>
          </w:p>
        </w:tc>
      </w:tr>
      <w:tr>
        <w:tc>
          <w:tcPr/>
          <w:p>
            <w:pPr>
              <w:pStyle w:val="Compact"/>
              <w:jc w:val="left"/>
            </w:pPr>
            <w:r>
              <w:t xml:space="preserve">3</w:t>
            </w:r>
          </w:p>
        </w:tc>
        <w:tc>
          <w:tcPr/>
          <w:p>
            <w:pPr>
              <w:pStyle w:val="Compact"/>
              <w:jc w:val="left"/>
            </w:pPr>
            <w:r>
              <w:t xml:space="preserve">Background verification, academic credential validation, and reference checks per Argentine educational standards</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c>
          <w:tcPr/>
          <w:p>
            <w:pPr>
              <w:pStyle w:val="Compact"/>
              <w:jc w:val="left"/>
            </w:pPr>
            <w:r>
              <w:t xml:space="preserve">ARS</w:t>
            </w:r>
          </w:p>
        </w:tc>
      </w:tr>
      <w:tr>
        <w:tc>
          <w:tcPr/>
          <w:p>
            <w:pPr>
              <w:pStyle w:val="Compact"/>
              <w:jc w:val="left"/>
            </w:pPr>
            <w:r>
              <w:t xml:space="preserve">4</w:t>
            </w:r>
          </w:p>
        </w:tc>
        <w:tc>
          <w:tcPr/>
          <w:p>
            <w:pPr>
              <w:pStyle w:val="Compact"/>
              <w:jc w:val="left"/>
            </w:pPr>
            <w:r>
              <w:t xml:space="preserve">Contract drafting and legal review for Education Administrator employment agreement (compliant with Buenos Aires labor regulations)</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c>
          <w:tcPr/>
          <w:p>
            <w:pPr>
              <w:pStyle w:val="Compact"/>
              <w:jc w:val="left"/>
            </w:pPr>
            <w:r>
              <w:t xml:space="preserve">ARS</w:t>
            </w:r>
          </w:p>
        </w:tc>
      </w:tr>
      <w:tr>
        <w:tc>
          <w:tcPr/>
          <w:p>
            <w:pPr>
              <w:pStyle w:val="Compact"/>
              <w:jc w:val="left"/>
            </w:pPr>
            <w:r>
              <w:t xml:space="preserve">5</w:t>
            </w:r>
          </w:p>
        </w:tc>
        <w:tc>
          <w:tcPr/>
          <w:p>
            <w:pPr>
              <w:pStyle w:val="Compact"/>
              <w:jc w:val="left"/>
            </w:pPr>
            <w:r>
              <w:t xml:space="preserve">Onboarding program design and implementation for the Education Administrator (90-day support)</w:t>
            </w:r>
          </w:p>
        </w:tc>
        <w:tc>
          <w:tcPr/>
          <w:p>
            <w:pPr>
              <w:pStyle w:val="Compact"/>
              <w:jc w:val="left"/>
            </w:pPr>
            <w:r>
              <w:t xml:space="preserve">90</w:t>
            </w:r>
          </w:p>
        </w:tc>
        <w:tc>
          <w:tcPr/>
          <w:p>
            <w:pPr>
              <w:pStyle w:val="Compact"/>
              <w:jc w:val="left"/>
            </w:pPr>
            <w:r>
              <w:t xml:space="preserve">1,200</w:t>
            </w:r>
          </w:p>
        </w:tc>
        <w:tc>
          <w:tcPr/>
          <w:p>
            <w:pPr>
              <w:pStyle w:val="Compact"/>
              <w:jc w:val="left"/>
            </w:pPr>
            <w:r>
              <w:t xml:space="preserve">108,000</w:t>
            </w:r>
          </w:p>
        </w:tc>
        <w:tc>
          <w:tcPr/>
          <w:p>
            <w:pPr>
              <w:pStyle w:val="Compact"/>
              <w:jc w:val="left"/>
            </w:pPr>
            <w:r>
              <w:t xml:space="preserve">ARS</w:t>
            </w:r>
          </w:p>
        </w:tc>
      </w:tr>
      <w:tr>
        <w:tc>
          <w:tcPr/>
          <w:p>
            <w:pPr>
              <w:pStyle w:val="Compact"/>
              <w:jc w:val="left"/>
            </w:pPr>
            <w:r>
              <w:t xml:space="preserve">6</w:t>
            </w:r>
          </w:p>
        </w:tc>
        <w:tc>
          <w:tcPr/>
          <w:p>
            <w:pPr>
              <w:pStyle w:val="Compact"/>
              <w:jc w:val="left"/>
            </w:pPr>
            <w:r>
              <w:t xml:space="preserve">Monthly administrative oversight and performance review of the Education Administrator (3-month period)</w:t>
            </w:r>
          </w:p>
        </w:tc>
        <w:tc>
          <w:tcPr/>
          <w:p>
            <w:pPr>
              <w:pStyle w:val="Compact"/>
              <w:jc w:val="left"/>
            </w:pPr>
            <w:r>
              <w:t xml:space="preserve">3</w:t>
            </w:r>
          </w:p>
        </w:tc>
        <w:tc>
          <w:tcPr/>
          <w:p>
            <w:pPr>
              <w:pStyle w:val="Compact"/>
              <w:jc w:val="left"/>
            </w:pPr>
            <w:r>
              <w:t xml:space="preserve">55,000</w:t>
            </w:r>
          </w:p>
        </w:tc>
        <w:tc>
          <w:tcPr/>
          <w:p>
            <w:pPr>
              <w:pStyle w:val="Compact"/>
              <w:jc w:val="left"/>
            </w:pPr>
            <w:r>
              <w:t xml:space="preserve">165,000</w:t>
            </w:r>
          </w:p>
        </w:tc>
        <w:tc>
          <w:tcPr/>
          <w:p>
            <w:pPr>
              <w:pStyle w:val="Compact"/>
              <w:jc w:val="left"/>
            </w:pPr>
            <w:r>
              <w:t xml:space="preserve">ARS</w:t>
            </w:r>
          </w:p>
        </w:tc>
      </w:tr>
      <w:tr>
        <w:tc>
          <w:tcPr/>
          <w:p>
            <w:pPr>
              <w:pStyle w:val="Compact"/>
              <w:jc w:val="left"/>
            </w:pPr>
            <w:r>
              <w:t xml:space="preserve">7</w:t>
            </w:r>
          </w:p>
        </w:tc>
        <w:tc>
          <w:tcPr/>
          <w:p>
            <w:pPr>
              <w:pStyle w:val="Compact"/>
              <w:jc w:val="left"/>
            </w:pPr>
            <w:r>
              <w:t xml:space="preserve">Regulatory compliance audit – alignment with Buenos Aires Provincial Ministry of Education requirements</w:t>
            </w:r>
          </w:p>
        </w:tc>
        <w:tc>
          <w:tcPr/>
          <w:p>
            <w:pPr>
              <w:pStyle w:val="Compact"/>
              <w:jc w:val="left"/>
            </w:pPr>
            <w:r>
              <w:t xml:space="preserve">1</w:t>
            </w:r>
          </w:p>
        </w:tc>
        <w:tc>
          <w:tcPr/>
          <w:p>
            <w:pPr>
              <w:pStyle w:val="Compact"/>
              <w:jc w:val="left"/>
            </w:pPr>
            <w:r>
              <w:t xml:space="preserve">88,000</w:t>
            </w:r>
          </w:p>
        </w:tc>
        <w:tc>
          <w:tcPr/>
          <w:p>
            <w:pPr>
              <w:pStyle w:val="Compact"/>
              <w:jc w:val="left"/>
            </w:pPr>
            <w:r>
              <w:t xml:space="preserve">88,000</w:t>
            </w:r>
          </w:p>
        </w:tc>
        <w:tc>
          <w:tcPr/>
          <w:p>
            <w:pPr>
              <w:pStyle w:val="Compact"/>
              <w:jc w:val="left"/>
            </w:pPr>
            <w:r>
              <w:t xml:space="preserve">ARS</w:t>
            </w:r>
          </w:p>
        </w:tc>
      </w:tr>
      <w:tr>
        <w:tc>
          <w:tcPr/>
          <w:p>
            <w:pPr>
              <w:pStyle w:val="Compact"/>
              <w:jc w:val="left"/>
            </w:pPr>
            <w:r>
              <w:t xml:space="preserve">8</w:t>
            </w:r>
          </w:p>
        </w:tc>
        <w:tc>
          <w:tcPr/>
          <w:p>
            <w:pPr>
              <w:pStyle w:val="Compact"/>
              <w:jc w:val="left"/>
            </w:pPr>
            <w:r>
              <w:t xml:space="preserve">Contingency and administrative overhead (travel within Buenos Aires, document processing, communication)</w:t>
            </w:r>
          </w:p>
        </w:tc>
        <w:tc>
          <w:tcPr/>
          <w:p>
            <w:pPr>
              <w:pStyle w:val="Compact"/>
              <w:jc w:val="left"/>
            </w:pPr>
            <w:r>
              <w:t xml:space="preserve">1</w:t>
            </w:r>
          </w:p>
        </w:tc>
        <w:tc>
          <w:tcPr/>
          <w:p>
            <w:pPr>
              <w:pStyle w:val="Compact"/>
              <w:jc w:val="left"/>
            </w:pPr>
            <w:r>
              <w:t xml:space="preserve">47,000</w:t>
            </w:r>
          </w:p>
        </w:tc>
        <w:tc>
          <w:tcPr/>
          <w:p>
            <w:pPr>
              <w:pStyle w:val="Compact"/>
              <w:jc w:val="left"/>
            </w:pPr>
            <w:r>
              <w:t xml:space="preserve">47,000</w:t>
            </w:r>
          </w:p>
        </w:tc>
        <w:tc>
          <w:tcPr/>
          <w:p>
            <w:pPr>
              <w:pStyle w:val="Compact"/>
              <w:jc w:val="left"/>
            </w:pPr>
            <w:r>
              <w:t xml:space="preserve">ARS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828,000 ARS</w:t>
            </w:r>
          </w:p>
        </w:tc>
      </w:tr>
      <w:tr>
        <w:tc>
          <w:tcPr/>
          <w:p>
            <w:pPr>
              <w:pStyle w:val="Compact"/>
              <w:jc w:val="left"/>
            </w:pPr>
            <w:r>
              <w:t xml:space="preserve">IVA (21% – Argentine Value Added Tax)</w:t>
            </w:r>
          </w:p>
        </w:tc>
        <w:tc>
          <w:tcPr/>
          <w:p>
            <w:pPr>
              <w:pStyle w:val="Compact"/>
              <w:jc w:val="right"/>
            </w:pPr>
            <w:r>
              <w:t xml:space="preserve">173,880 ARS</w:t>
            </w:r>
          </w:p>
        </w:tc>
      </w:tr>
      <w:tr>
        <w:tc>
          <w:tcPr/>
          <w:p>
            <w:pPr>
              <w:pStyle w:val="Compact"/>
              <w:jc w:val="left"/>
            </w:pPr>
            <w:r>
              <w:t xml:space="preserve">Professional Services Tax (Tasa Profesional)</w:t>
            </w:r>
          </w:p>
        </w:tc>
        <w:tc>
          <w:tcPr/>
          <w:p>
            <w:pPr>
              <w:pStyle w:val="Compact"/>
              <w:jc w:val="right"/>
            </w:pPr>
            <w:r>
              <w:t xml:space="preserve">12,420 ARS</w:t>
            </w:r>
          </w:p>
        </w:tc>
      </w:tr>
      <w:tr>
        <w:tc>
          <w:tcPr/>
          <w:p>
            <w:pPr>
              <w:pStyle w:val="Compact"/>
              <w:jc w:val="left"/>
            </w:pPr>
            <w:r>
              <w:t xml:space="preserve">GRAND TOTAL</w:t>
            </w:r>
          </w:p>
        </w:tc>
        <w:tc>
          <w:tcPr/>
          <w:p>
            <w:pPr>
              <w:pStyle w:val="Compact"/>
              <w:jc w:val="right"/>
            </w:pPr>
            <w:r>
              <w:t xml:space="preserve">1,014,300 ARS</w:t>
            </w:r>
          </w:p>
        </w:tc>
      </w:tr>
    </w:tbl>
    <w:p>
      <w:pPr>
        <w:pStyle w:val="BodyText"/>
      </w:pPr>
      <w:r>
        <w:t xml:space="preserve">3. Payment Terms</w:t>
      </w:r>
    </w:p>
    <w:p>
      <w:pPr>
        <w:pStyle w:val="BodyText"/>
      </w:pPr>
      <w:r>
        <w:t xml:space="preserve">Payment for this Quotation Estimate shall be structured as follows: 40% upon signing of the service agreement, 35% upon successful appointment and onboarding of the Education Administrator, and the remaining 25% upon completion of the 90-day support period. All payments shall be made in Argentine Pesos (ARS) via bank transfer to the account designated by EducaPro Consulting S.A. Invoices will be issued in accordance with Argentine tax regulations (AFIP electronic invoicing system).</w:t>
      </w:r>
    </w:p>
    <w:p>
      <w:pPr>
        <w:pStyle w:val="BodyText"/>
      </w:pPr>
      <w:r>
        <w:t xml:space="preserve">4. Terms and Conditions</w:t>
      </w:r>
    </w:p>
    <w:bookmarkStart w:id="21" w:name="X52d4b944ca20d268ca0c08e73a17dfe08d93217"/>
    <w:p>
      <w:pPr>
        <w:pStyle w:val="Heading3"/>
      </w:pPr>
      <w:r>
        <w:t xml:space="preserve">General Conditions of this Quotation Estimate</w:t>
      </w:r>
    </w:p>
    <w:p>
      <w:pPr>
        <w:numPr>
          <w:ilvl w:val="0"/>
          <w:numId w:val="1001"/>
        </w:numPr>
        <w:pStyle w:val="Compact"/>
      </w:pPr>
      <w:r>
        <w:t xml:space="preserve">This Quotation Estimate is valid for thirty (30) calendar days from the date of issue. After this period, pricing may be subject to revision due to market conditions in Argentina Buenos Aires.</w:t>
      </w:r>
    </w:p>
    <w:p>
      <w:pPr>
        <w:numPr>
          <w:ilvl w:val="0"/>
          <w:numId w:val="1001"/>
        </w:numPr>
        <w:pStyle w:val="Compact"/>
      </w:pPr>
      <w:r>
        <w:t xml:space="preserve">All services described herein are specific to the recruitment and management of an Education Administrator role within the Buenos Aires metropolitan area and its surrounding educational institutions.</w:t>
      </w:r>
    </w:p>
    <w:p>
      <w:pPr>
        <w:numPr>
          <w:ilvl w:val="0"/>
          <w:numId w:val="1001"/>
        </w:numPr>
        <w:pStyle w:val="Compact"/>
      </w:pPr>
      <w:r>
        <w:t xml:space="preserve">The Education Administrator position will be governed by the Argentine Labor Code and all applicable provincial regulations of the City of Buenos Aires (CABA).</w:t>
      </w:r>
    </w:p>
    <w:p>
      <w:pPr>
        <w:numPr>
          <w:ilvl w:val="0"/>
          <w:numId w:val="1001"/>
        </w:numPr>
        <w:pStyle w:val="Compact"/>
      </w:pPr>
      <w:r>
        <w:t xml:space="preserve">EducaPro Consulting S.A. shall maintain full confidentiality regarding candidate data in compliance with Argentine Personal Data Protection Law (Ley 25.326).</w:t>
      </w:r>
    </w:p>
    <w:p>
      <w:pPr>
        <w:numPr>
          <w:ilvl w:val="0"/>
          <w:numId w:val="1001"/>
        </w:numPr>
        <w:pStyle w:val="Compact"/>
      </w:pPr>
      <w:r>
        <w:t xml:space="preserve">Any changes to the scope of services beyond what is outlined in this Quotation Estimate will require a written amendment signed by both parties.</w:t>
      </w:r>
    </w:p>
    <w:p>
      <w:pPr>
        <w:numPr>
          <w:ilvl w:val="0"/>
          <w:numId w:val="1001"/>
        </w:numPr>
        <w:pStyle w:val="Compact"/>
      </w:pPr>
      <w:r>
        <w:t xml:space="preserve">Force majeure events, including but not limited to government-mandated closures of educational institutions in Buenos Aires, shall suspend the timeline of this engagement without penalty to either party.</w:t>
      </w:r>
    </w:p>
    <w:p>
      <w:pPr>
        <w:numPr>
          <w:ilvl w:val="0"/>
          <w:numId w:val="1001"/>
        </w:numPr>
        <w:pStyle w:val="Compact"/>
      </w:pPr>
      <w:r>
        <w:t xml:space="preserve">This Quotation Estimate does not constitute a binding contract until both parties execute a formal Service Agreement.</w:t>
      </w:r>
    </w:p>
    <w:p>
      <w:pPr>
        <w:numPr>
          <w:ilvl w:val="0"/>
          <w:numId w:val="1001"/>
        </w:numPr>
        <w:pStyle w:val="Compact"/>
      </w:pPr>
      <w:r>
        <w:t xml:space="preserve">All disputes arising from this Quotation Estimate shall be resolved through the commercial courts of the City of Buenos Aires, Argentina.</w:t>
      </w:r>
    </w:p>
    <w:bookmarkEnd w:id="21"/>
    <w:p>
      <w:pPr>
        <w:pStyle w:val="FirstParagraph"/>
      </w:pPr>
      <w:r>
        <w:rPr>
          <w:bCs/>
          <w:b/>
        </w:rPr>
        <w:t xml:space="preserve">For EducaPro Consulting S.A.</w:t>
      </w:r>
      <w:r>
        <w:br/>
      </w:r>
      <w:r>
        <w:t xml:space="preserve">Name: Dr. Ricardo Gómez</w:t>
      </w:r>
      <w:r>
        <w:br/>
      </w:r>
      <w:r>
        <w:t xml:space="preserve">Position: Director General</w:t>
      </w:r>
      <w:r>
        <w:br/>
      </w:r>
      <w:r>
        <w:t xml:space="preserve">Date: _______________</w:t>
      </w:r>
    </w:p>
    <w:p>
      <w:pPr>
        <w:pStyle w:val="BodyText"/>
      </w:pPr>
      <w:r>
        <w:rPr>
          <w:bCs/>
          <w:b/>
        </w:rPr>
        <w:t xml:space="preserve">For Instituto Educativo del Sur</w:t>
      </w:r>
      <w:r>
        <w:br/>
      </w:r>
      <w:r>
        <w:t xml:space="preserve">Name: Lic. María Fernández</w:t>
      </w:r>
      <w:r>
        <w:br/>
      </w:r>
      <w:r>
        <w:t xml:space="preserve">Position: Rectora</w:t>
      </w:r>
      <w:r>
        <w:br/>
      </w:r>
      <w:r>
        <w:t xml:space="preserve">Date: _______________</w:t>
      </w:r>
    </w:p>
    <w:p>
      <w:pPr>
        <w:pStyle w:val="BodyText"/>
      </w:pPr>
      <w:r>
        <w:t xml:space="preserve">This Quotation Estimate was prepared exclusively for the Education Administrator engagement in Argentina Buenos Aires. Document Ref: QTE-BA-2025-0472 | Page 1 of 1</w:t>
      </w:r>
    </w:p>
    <w:p>
      <w:pPr>
        <w:pStyle w:val="BodyText"/>
      </w:pPr>
      <w:r>
        <w:t xml:space="preserve">© 2025 EducaPro Consulting S.A. – All Rights Reserved.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Argentina Buenos Aires</dc:title>
  <dc:creator/>
  <dc:language>en</dc:language>
  <cp:keywords/>
  <dcterms:created xsi:type="dcterms:W3CDTF">2026-10-10T08:37:15Z</dcterms:created>
  <dcterms:modified xsi:type="dcterms:W3CDTF">2026-10-10T08:37:15Z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