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Recruitment &amp; Placement Services for Education Administrator Roles in Belgium Brussels</w:t>
      </w:r>
    </w:p>
    <w:bookmarkEnd w:id="20"/>
    <w:bookmarkStart w:id="21" w:name="quotation-details"/>
    <w:p>
      <w:pPr>
        <w:pStyle w:val="Heading3"/>
      </w:pPr>
      <w:r>
        <w:t xml:space="preserve">Quotation Details</w:t>
      </w:r>
    </w:p>
    <w:p>
      <w:pPr>
        <w:pStyle w:val="FirstParagraph"/>
      </w:pPr>
      <w:r>
        <w:rPr>
          <w:bCs/>
          <w:b/>
        </w:rPr>
        <w:t xml:space="preserve">Quotation Reference:</w:t>
      </w:r>
      <w:r>
        <w:t xml:space="preserve"> </w:t>
      </w:r>
      <w:r>
        <w:t xml:space="preserve">QTE-BE-BRU-2025-0472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Currency:</w:t>
      </w:r>
      <w:r>
        <w:t xml:space="preserve"> </w:t>
      </w:r>
      <w:r>
        <w:t xml:space="preserve">EUR (€)</w:t>
      </w:r>
    </w:p>
    <w:bookmarkEnd w:id="21"/>
    <w:bookmarkStart w:id="22" w:name="service-provider"/>
    <w:p>
      <w:pPr>
        <w:pStyle w:val="Heading3"/>
      </w:pPr>
      <w:r>
        <w:t xml:space="preserve">Service Provider</w:t>
      </w:r>
    </w:p>
    <w:p>
      <w:pPr>
        <w:pStyle w:val="FirstParagraph"/>
      </w:pPr>
      <w:r>
        <w:rPr>
          <w:bCs/>
          <w:b/>
        </w:rPr>
        <w:t xml:space="preserve">Company:</w:t>
      </w:r>
      <w:r>
        <w:t xml:space="preserve"> </w:t>
      </w:r>
      <w:r>
        <w:t xml:space="preserve">Brussels Education Talent Solutions SRL</w:t>
      </w:r>
    </w:p>
    <w:p>
      <w:pPr>
        <w:pStyle w:val="BodyText"/>
      </w:pPr>
      <w:r>
        <w:rPr>
          <w:bCs/>
          <w:b/>
        </w:rPr>
        <w:t xml:space="preserve">Address:</w:t>
      </w:r>
      <w:r>
        <w:t xml:space="preserve"> </w:t>
      </w:r>
      <w:r>
        <w:t xml:space="preserve">Avenue Louise 245, 1050 Brussels, Belgium</w:t>
      </w:r>
    </w:p>
    <w:p>
      <w:pPr>
        <w:pStyle w:val="BodyText"/>
      </w:pPr>
      <w:r>
        <w:rPr>
          <w:bCs/>
          <w:b/>
        </w:rPr>
        <w:t xml:space="preserve">VAT Number:</w:t>
      </w:r>
      <w:r>
        <w:t xml:space="preserve"> </w:t>
      </w:r>
      <w:r>
        <w:t xml:space="preserve">BE 0765.432.109</w:t>
      </w:r>
    </w:p>
    <w:p>
      <w:pPr>
        <w:pStyle w:val="BodyText"/>
      </w:pPr>
      <w:r>
        <w:rPr>
          <w:bCs/>
          <w:b/>
        </w:rPr>
        <w:t xml:space="preserve">Contact:</w:t>
      </w:r>
      <w:r>
        <w:t xml:space="preserve"> </w:t>
      </w:r>
      <w:r>
        <w:t xml:space="preserve">quotations@betalentsolutions.be</w:t>
      </w:r>
    </w:p>
    <w:bookmarkEnd w:id="22"/>
    <w:bookmarkStart w:id="23" w:name="client-recipient"/>
    <w:p>
      <w:pPr>
        <w:pStyle w:val="Heading3"/>
      </w:pPr>
      <w:r>
        <w:t xml:space="preserve">Client / Recipient</w:t>
      </w:r>
    </w:p>
    <w:p>
      <w:pPr>
        <w:pStyle w:val="FirstParagraph"/>
      </w:pPr>
      <w:r>
        <w:rPr>
          <w:bCs/>
          <w:b/>
        </w:rPr>
        <w:t xml:space="preserve">Organization:</w:t>
      </w:r>
      <w:r>
        <w:t xml:space="preserve"> </w:t>
      </w:r>
      <w:r>
        <w:t xml:space="preserve">[Client Name – Educational Institution]</w:t>
      </w:r>
    </w:p>
    <w:p>
      <w:pPr>
        <w:pStyle w:val="BodyText"/>
      </w:pPr>
      <w:r>
        <w:rPr>
          <w:bCs/>
          <w:b/>
        </w:rPr>
        <w:t xml:space="preserve">Address:</w:t>
      </w:r>
      <w:r>
        <w:t xml:space="preserve"> </w:t>
      </w:r>
      <w:r>
        <w:t xml:space="preserve">[Street, Postal Code], Brussels, Belgium</w:t>
      </w:r>
    </w:p>
    <w:p>
      <w:pPr>
        <w:pStyle w:val="BodyText"/>
      </w:pPr>
      <w:r>
        <w:rPr>
          <w:bCs/>
          <w:b/>
        </w:rPr>
        <w:t xml:space="preserve">Contact Person:</w:t>
      </w:r>
      <w:r>
        <w:t xml:space="preserve"> </w:t>
      </w:r>
      <w:r>
        <w:t xml:space="preserve">[Name, Title]</w:t>
      </w:r>
    </w:p>
    <w:p>
      <w:pPr>
        <w:pStyle w:val="BodyText"/>
      </w:pPr>
      <w:r>
        <w:rPr>
          <w:bCs/>
          <w:b/>
        </w:rPr>
        <w:t xml:space="preserve">Reference / File No.:</w:t>
      </w:r>
      <w:r>
        <w:t xml:space="preserve"> </w:t>
      </w:r>
      <w:r>
        <w:t xml:space="preserve">HR-EDU-2025-089</w:t>
      </w:r>
    </w:p>
    <w:bookmarkEnd w:id="23"/>
    <w:bookmarkStart w:id="24" w:name="position-summary"/>
    <w:p>
      <w:pPr>
        <w:pStyle w:val="Heading3"/>
      </w:pPr>
      <w:r>
        <w:t xml:space="preserve">Position Summary</w:t>
      </w:r>
    </w:p>
    <w:p>
      <w:pPr>
        <w:pStyle w:val="FirstParagraph"/>
      </w:pPr>
      <w:r>
        <w:rPr>
          <w:bCs/>
          <w:b/>
        </w:rPr>
        <w:t xml:space="preserve">Role:</w:t>
      </w:r>
      <w:r>
        <w:t xml:space="preserve"> </w:t>
      </w:r>
      <w:r>
        <w:t xml:space="preserve">Education Administrator</w:t>
      </w:r>
    </w:p>
    <w:p>
      <w:pPr>
        <w:pStyle w:val="BodyText"/>
      </w:pPr>
      <w:r>
        <w:rPr>
          <w:bCs/>
          <w:b/>
        </w:rPr>
        <w:t xml:space="preserve">Location:</w:t>
      </w:r>
      <w:r>
        <w:t xml:space="preserve"> </w:t>
      </w:r>
      <w:r>
        <w:t xml:space="preserve">Belgium Brussels (Brussels-Capital Region)</w:t>
      </w:r>
    </w:p>
    <w:p>
      <w:pPr>
        <w:pStyle w:val="BodyText"/>
      </w:pPr>
      <w:r>
        <w:rPr>
          <w:bCs/>
          <w:b/>
        </w:rPr>
        <w:t xml:space="preserve">Contract Type:</w:t>
      </w:r>
      <w:r>
        <w:t xml:space="preserve"> </w:t>
      </w:r>
      <w:r>
        <w:t xml:space="preserve">Permanent / Fixed-term (12 months)</w:t>
      </w:r>
    </w:p>
    <w:p>
      <w:pPr>
        <w:pStyle w:val="BodyText"/>
      </w:pPr>
      <w:r>
        <w:rPr>
          <w:bCs/>
          <w:b/>
        </w:rPr>
        <w:t xml:space="preserve">Working Hours:</w:t>
      </w:r>
      <w:r>
        <w:t xml:space="preserve"> </w:t>
      </w:r>
      <w:r>
        <w:t xml:space="preserve">38 hours/week, Monday to Friday</w:t>
      </w:r>
    </w:p>
    <w:bookmarkEnd w:id="24"/>
    <w:bookmarkStart w:id="25" w:name="X675dad1ffefa4faea1783dc9510160f8d92e8ff"/>
    <w:p>
      <w:pPr>
        <w:pStyle w:val="Heading2"/>
      </w:pPr>
      <w:r>
        <w:t xml:space="preserve">1. Scope of Services – Education Administrator Placement in Belgium Brussels</w:t>
      </w:r>
    </w:p>
    <w:p>
      <w:pPr>
        <w:pStyle w:val="FirstParagraph"/>
      </w:pPr>
      <w:r>
        <w:t xml:space="preserve">This Quotation Estimate is issued by Brussels Education Talent Solutions SRL to provide a comprehensive, end-to-end recruitment and placement service for the position of</w:t>
      </w:r>
      <w:r>
        <w:t xml:space="preserve"> </w:t>
      </w:r>
      <w:r>
        <w:t xml:space="preserve">Education Administrator</w:t>
      </w:r>
      <w:r>
        <w:t xml:space="preserve"> </w:t>
      </w:r>
      <w:r>
        <w:t xml:space="preserve">within the</w:t>
      </w:r>
      <w:r>
        <w:t xml:space="preserve"> </w:t>
      </w:r>
      <w:r>
        <w:t xml:space="preserve">Belgium Brussels</w:t>
      </w:r>
      <w:r>
        <w:t xml:space="preserve"> </w:t>
      </w:r>
      <w:r>
        <w:t xml:space="preserve">metropolitan area. The scope encompasses the full lifecycle of sourcing, screening, interviewing, and onboarding a qualified Education Administrator who will manage academic scheduling, student records, curriculum coordination, and administrative operations for the client's educational institution located in the Brussels-Capital Region.</w:t>
      </w:r>
    </w:p>
    <w:p>
      <w:pPr>
        <w:pStyle w:val="BodyText"/>
      </w:pPr>
      <w:r>
        <w:t xml:space="preserve">The Education Administrator role, as defined for this Quotation Estimate, includes responsibilities such as overseeing daily administrative workflows, liaising with faculty and teaching staff, managing enrollment databases, coordinating examination timetables, ensuring compliance with Belgian and Brussels regional education regulations, and supporting the institution's strategic academic planning. The candidate must demonstrate fluency in both French and Dutch, with English proficiency being a strong advantage given the multilingual nature of the Belgium Brussels educational landscape.</w:t>
      </w:r>
    </w:p>
    <w:bookmarkEnd w:id="25"/>
    <w:bookmarkStart w:id="26"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Component</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Job specification development &amp; market analysis for Education Administrator roles in Belgium Brussels</w:t>
            </w:r>
          </w:p>
        </w:tc>
        <w:tc>
          <w:tcPr/>
          <w:p>
            <w:pPr>
              <w:pStyle w:val="Compact"/>
              <w:jc w:val="left"/>
            </w:pPr>
            <w:r>
              <w:t xml:space="preserve">1 package</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02</w:t>
            </w:r>
          </w:p>
        </w:tc>
        <w:tc>
          <w:tcPr/>
          <w:p>
            <w:pPr>
              <w:pStyle w:val="Compact"/>
              <w:jc w:val="left"/>
            </w:pPr>
            <w:r>
              <w:t xml:space="preserve">Multi-channel sourcing &amp; advertising (local Brussels job boards, EU education networks, professional associations)</w:t>
            </w:r>
          </w:p>
        </w:tc>
        <w:tc>
          <w:tcPr/>
          <w:p>
            <w:pPr>
              <w:pStyle w:val="Compact"/>
              <w:jc w:val="left"/>
            </w:pPr>
            <w:r>
              <w:t xml:space="preserve">1 package</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03</w:t>
            </w:r>
          </w:p>
        </w:tc>
        <w:tc>
          <w:tcPr/>
          <w:p>
            <w:pPr>
              <w:pStyle w:val="Compact"/>
              <w:jc w:val="left"/>
            </w:pPr>
            <w:r>
              <w:t xml:space="preserve">CV screening, competency assessment &amp; shortlisting (minimum 15 candidates reviewed)</w:t>
            </w:r>
          </w:p>
        </w:tc>
        <w:tc>
          <w:tcPr/>
          <w:p>
            <w:pPr>
              <w:pStyle w:val="Compact"/>
              <w:jc w:val="left"/>
            </w:pPr>
            <w:r>
              <w:t xml:space="preserve">15 candidates</w:t>
            </w:r>
          </w:p>
        </w:tc>
        <w:tc>
          <w:tcPr/>
          <w:p>
            <w:pPr>
              <w:pStyle w:val="Compact"/>
              <w:jc w:val="left"/>
            </w:pPr>
            <w:r>
              <w:t xml:space="preserve">€ 95.00</w:t>
            </w:r>
          </w:p>
        </w:tc>
        <w:tc>
          <w:tcPr/>
          <w:p>
            <w:pPr>
              <w:pStyle w:val="Compact"/>
              <w:jc w:val="left"/>
            </w:pPr>
            <w:r>
              <w:t xml:space="preserve">€ 1,425.00</w:t>
            </w:r>
          </w:p>
        </w:tc>
      </w:tr>
      <w:tr>
        <w:tc>
          <w:tcPr/>
          <w:p>
            <w:pPr>
              <w:pStyle w:val="Compact"/>
              <w:jc w:val="left"/>
            </w:pPr>
            <w:r>
              <w:t xml:space="preserve">04</w:t>
            </w:r>
          </w:p>
        </w:tc>
        <w:tc>
          <w:tcPr/>
          <w:p>
            <w:pPr>
              <w:pStyle w:val="Compact"/>
              <w:jc w:val="left"/>
            </w:pPr>
            <w:r>
              <w:t xml:space="preserve">Structured interview coordination &amp; psychometric evaluation (up to 5 final candidates)</w:t>
            </w:r>
          </w:p>
        </w:tc>
        <w:tc>
          <w:tcPr/>
          <w:p>
            <w:pPr>
              <w:pStyle w:val="Compact"/>
              <w:jc w:val="left"/>
            </w:pPr>
            <w:r>
              <w:t xml:space="preserve">5 candidates</w:t>
            </w:r>
          </w:p>
        </w:tc>
        <w:tc>
          <w:tcPr/>
          <w:p>
            <w:pPr>
              <w:pStyle w:val="Compact"/>
              <w:jc w:val="left"/>
            </w:pPr>
            <w:r>
              <w:t xml:space="preserve">€ 320.00</w:t>
            </w:r>
          </w:p>
        </w:tc>
        <w:tc>
          <w:tcPr/>
          <w:p>
            <w:pPr>
              <w:pStyle w:val="Compact"/>
              <w:jc w:val="left"/>
            </w:pPr>
            <w:r>
              <w:t xml:space="preserve">€ 1,600.00</w:t>
            </w:r>
          </w:p>
        </w:tc>
      </w:tr>
      <w:tr>
        <w:tc>
          <w:tcPr/>
          <w:p>
            <w:pPr>
              <w:pStyle w:val="Compact"/>
              <w:jc w:val="left"/>
            </w:pPr>
            <w:r>
              <w:t xml:space="preserve">05</w:t>
            </w:r>
          </w:p>
        </w:tc>
        <w:tc>
          <w:tcPr/>
          <w:p>
            <w:pPr>
              <w:pStyle w:val="Compact"/>
              <w:jc w:val="left"/>
            </w:pPr>
            <w:r>
              <w:t xml:space="preserve">Reference verification, background check &amp; Belgian work permit / residence compliance review</w:t>
            </w:r>
          </w:p>
        </w:tc>
        <w:tc>
          <w:tcPr/>
          <w:p>
            <w:pPr>
              <w:pStyle w:val="Compact"/>
              <w:jc w:val="left"/>
            </w:pPr>
            <w:r>
              <w:t xml:space="preserve">1 candidate</w:t>
            </w:r>
          </w:p>
        </w:tc>
        <w:tc>
          <w:tcPr/>
          <w:p>
            <w:pPr>
              <w:pStyle w:val="Compact"/>
              <w:jc w:val="left"/>
            </w:pPr>
            <w:r>
              <w:t xml:space="preserve">€ 750.00</w:t>
            </w:r>
          </w:p>
        </w:tc>
        <w:tc>
          <w:tcPr/>
          <w:p>
            <w:pPr>
              <w:pStyle w:val="Compact"/>
              <w:jc w:val="left"/>
            </w:pPr>
            <w:r>
              <w:t xml:space="preserve">€ 750.00</w:t>
            </w:r>
          </w:p>
        </w:tc>
      </w:tr>
      <w:tr>
        <w:tc>
          <w:tcPr/>
          <w:p>
            <w:pPr>
              <w:pStyle w:val="Compact"/>
              <w:jc w:val="left"/>
            </w:pPr>
            <w:r>
              <w:t xml:space="preserve">06</w:t>
            </w:r>
          </w:p>
        </w:tc>
        <w:tc>
          <w:tcPr/>
          <w:p>
            <w:pPr>
              <w:pStyle w:val="Compact"/>
              <w:jc w:val="left"/>
            </w:pPr>
            <w:r>
              <w:t xml:space="preserve">Offer negotiation support, contract drafting aligned with Belgium Brussels labour law (CBA 329 / Education sector)</w:t>
            </w:r>
          </w:p>
        </w:tc>
        <w:tc>
          <w:tcPr/>
          <w:p>
            <w:pPr>
              <w:pStyle w:val="Compact"/>
              <w:jc w:val="left"/>
            </w:pPr>
            <w:r>
              <w:t xml:space="preserve">1 package</w:t>
            </w:r>
          </w:p>
        </w:tc>
        <w:tc>
          <w:tcPr/>
          <w:p>
            <w:pPr>
              <w:pStyle w:val="Compact"/>
              <w:jc w:val="left"/>
            </w:pPr>
            <w:r>
              <w:t xml:space="preserve">€ 980.00</w:t>
            </w:r>
          </w:p>
        </w:tc>
        <w:tc>
          <w:tcPr/>
          <w:p>
            <w:pPr>
              <w:pStyle w:val="Compact"/>
              <w:jc w:val="left"/>
            </w:pPr>
            <w:r>
              <w:t xml:space="preserve">€ 980.00</w:t>
            </w:r>
          </w:p>
        </w:tc>
      </w:tr>
      <w:tr>
        <w:tc>
          <w:tcPr/>
          <w:p>
            <w:pPr>
              <w:pStyle w:val="Compact"/>
              <w:jc w:val="left"/>
            </w:pPr>
            <w:r>
              <w:t xml:space="preserve">07</w:t>
            </w:r>
          </w:p>
        </w:tc>
        <w:tc>
          <w:tcPr/>
          <w:p>
            <w:pPr>
              <w:pStyle w:val="Compact"/>
              <w:jc w:val="left"/>
            </w:pPr>
            <w:r>
              <w:t xml:space="preserve">Onboarding facilitation, integration planning &amp; 90-day post-placement follow-up</w:t>
            </w:r>
          </w:p>
        </w:tc>
        <w:tc>
          <w:tcPr/>
          <w:p>
            <w:pPr>
              <w:pStyle w:val="Compact"/>
              <w:jc w:val="left"/>
            </w:pPr>
            <w:r>
              <w:t xml:space="preserve">1 package</w:t>
            </w:r>
          </w:p>
        </w:tc>
        <w:tc>
          <w:tcPr/>
          <w:p>
            <w:pPr>
              <w:pStyle w:val="Compact"/>
              <w:jc w:val="left"/>
            </w:pPr>
            <w:r>
              <w:t xml:space="preserve">€ 1,100.00</w:t>
            </w:r>
          </w:p>
        </w:tc>
        <w:tc>
          <w:tcPr/>
          <w:p>
            <w:pPr>
              <w:pStyle w:val="Compact"/>
              <w:jc w:val="left"/>
            </w:pPr>
            <w:r>
              <w:t xml:space="preserve">€ 1,100.00</w:t>
            </w:r>
          </w:p>
        </w:tc>
      </w:tr>
      <w:tr>
        <w:tc>
          <w:tcPr/>
          <w:p>
            <w:pPr>
              <w:pStyle w:val="Compact"/>
              <w:jc w:val="left"/>
            </w:pPr>
            <w:r>
              <w:t xml:space="preserve">08</w:t>
            </w:r>
          </w:p>
        </w:tc>
        <w:tc>
          <w:tcPr/>
          <w:p>
            <w:pPr>
              <w:pStyle w:val="Compact"/>
              <w:jc w:val="left"/>
            </w:pPr>
            <w:r>
              <w:t xml:space="preserve">Contingency &amp; replacement guarantee (12-month guarantee period for the Education Administrator placement)</w:t>
            </w:r>
          </w:p>
        </w:tc>
        <w:tc>
          <w:tcPr/>
          <w:p>
            <w:pPr>
              <w:pStyle w:val="Compact"/>
              <w:jc w:val="left"/>
            </w:pPr>
            <w:r>
              <w:t xml:space="preserve">1 package</w:t>
            </w:r>
          </w:p>
        </w:tc>
        <w:tc>
          <w:tcPr/>
          <w:p>
            <w:pPr>
              <w:pStyle w:val="Compact"/>
              <w:jc w:val="left"/>
            </w:pPr>
            <w:r>
              <w:t xml:space="preserve">€ 600.00</w:t>
            </w:r>
          </w:p>
        </w:tc>
        <w:tc>
          <w:tcPr/>
          <w:p>
            <w:pPr>
              <w:pStyle w:val="Compact"/>
              <w:jc w:val="left"/>
            </w:pPr>
            <w:r>
              <w:t xml:space="preserve">€ 600.00</w:t>
            </w:r>
          </w:p>
        </w:tc>
      </w:tr>
      <w:tr>
        <w:tc>
          <w:tcPr>
            <w:gridSpan w:val="4"/>
          </w:tcPr>
          <w:p>
            <w:pPr>
              <w:pStyle w:val="Compact"/>
              <w:jc w:val="right"/>
            </w:pPr>
            <w:r>
              <w:t xml:space="preserve">Subtotal (excl. VAT):</w:t>
            </w:r>
          </w:p>
        </w:tc>
        <w:tc>
          <w:tcPr/>
          <w:p>
            <w:pPr>
              <w:pStyle w:val="Compact"/>
              <w:jc w:val="left"/>
            </w:pPr>
            <w:r>
              <w:t xml:space="preserve">€ 9,505.00</w:t>
            </w:r>
          </w:p>
        </w:tc>
      </w:tr>
      <w:tr>
        <w:tc>
          <w:tcPr>
            <w:gridSpan w:val="4"/>
          </w:tcPr>
          <w:p>
            <w:pPr>
              <w:pStyle w:val="Compact"/>
              <w:jc w:val="right"/>
            </w:pPr>
            <w:r>
              <w:t xml:space="preserve">VAT (21% – Belgium standard rate):</w:t>
            </w:r>
          </w:p>
        </w:tc>
        <w:tc>
          <w:tcPr/>
          <w:p>
            <w:pPr>
              <w:pStyle w:val="Compact"/>
              <w:jc w:val="left"/>
            </w:pPr>
            <w:r>
              <w:t xml:space="preserve">€ 1,996.05</w:t>
            </w:r>
          </w:p>
        </w:tc>
      </w:tr>
      <w:tr>
        <w:tc>
          <w:tcPr>
            <w:gridSpan w:val="4"/>
          </w:tcPr>
          <w:p>
            <w:pPr>
              <w:pStyle w:val="Compact"/>
              <w:jc w:val="right"/>
            </w:pPr>
            <w:r>
              <w:t xml:space="preserve">TOTAL AMOUNT DUE (incl. VAT):</w:t>
            </w:r>
          </w:p>
        </w:tc>
        <w:tc>
          <w:tcPr/>
          <w:p>
            <w:pPr>
              <w:pStyle w:val="Compact"/>
              <w:jc w:val="left"/>
            </w:pPr>
            <w:r>
              <w:t xml:space="preserve">€ 11,501.05</w:t>
            </w:r>
          </w:p>
        </w:tc>
      </w:tr>
    </w:tbl>
    <w:bookmarkEnd w:id="26"/>
    <w:bookmarkStart w:id="27" w:name="payment-terms"/>
    <w:p>
      <w:pPr>
        <w:pStyle w:val="Heading2"/>
      </w:pPr>
      <w:r>
        <w:t xml:space="preserve">3. Payment Terms</w:t>
      </w:r>
    </w:p>
    <w:p>
      <w:pPr>
        <w:pStyle w:val="FirstParagraph"/>
      </w:pPr>
      <w:r>
        <w:t xml:space="preserve">Payment for this Quotation Estimate shall be made in accordance with the following schedule, all amounts denominated in EUR and payable via bank transfer to the account of Brussels Education Talent Solutions SRL (IBAN: BE76 0000 0000 0000, BIC: BBRUBEBB):</w:t>
      </w:r>
    </w:p>
    <w:p>
      <w:pPr>
        <w:numPr>
          <w:ilvl w:val="0"/>
          <w:numId w:val="1001"/>
        </w:numPr>
        <w:pStyle w:val="Compact"/>
      </w:pPr>
      <w:r>
        <w:rPr>
          <w:bCs/>
          <w:b/>
        </w:rPr>
        <w:t xml:space="preserve">40% advance payment</w:t>
      </w:r>
      <w:r>
        <w:t xml:space="preserve"> </w:t>
      </w:r>
      <w:r>
        <w:t xml:space="preserve">(€ 4,600.42 incl. VAT) due upon written acceptance of this Quotation Estimate.</w:t>
      </w:r>
    </w:p>
    <w:p>
      <w:pPr>
        <w:numPr>
          <w:ilvl w:val="0"/>
          <w:numId w:val="1001"/>
        </w:numPr>
        <w:pStyle w:val="Compact"/>
      </w:pPr>
      <w:r>
        <w:rPr>
          <w:bCs/>
          <w:b/>
        </w:rPr>
        <w:t xml:space="preserve">40% milestone payment</w:t>
      </w:r>
      <w:r>
        <w:t xml:space="preserve"> </w:t>
      </w:r>
      <w:r>
        <w:t xml:space="preserve">(€ 4,600.42 incl. VAT) due upon successful completion of the interview and selection phase for the Education Administrator candidate.</w:t>
      </w:r>
    </w:p>
    <w:p>
      <w:pPr>
        <w:numPr>
          <w:ilvl w:val="0"/>
          <w:numId w:val="1001"/>
        </w:numPr>
        <w:pStyle w:val="Compact"/>
      </w:pPr>
      <w:r>
        <w:rPr>
          <w:bCs/>
          <w:b/>
        </w:rPr>
        <w:t xml:space="preserve">20% final payment</w:t>
      </w:r>
      <w:r>
        <w:t xml:space="preserve"> </w:t>
      </w:r>
      <w:r>
        <w:t xml:space="preserve">(€ 2,300.21 incl. VAT) due upon the candidate's confirmed start date at the client's Belgium Brussels premises.</w:t>
      </w:r>
    </w:p>
    <w:p>
      <w:pPr>
        <w:pStyle w:val="FirstParagraph"/>
      </w:pPr>
      <w:r>
        <w:t xml:space="preserve">All invoices are payable within 30 calendar days of the invoice date. Late payments shall accrue interest at the rate prescribed by the Belgian Code of Economic Law (Book XVII, Article 5:113).</w:t>
      </w:r>
    </w:p>
    <w:bookmarkEnd w:id="27"/>
    <w:bookmarkStart w:id="28" w:name="terms-conditions"/>
    <w:p>
      <w:pPr>
        <w:pStyle w:val="Heading2"/>
      </w:pPr>
      <w:r>
        <w:t xml:space="preserve">4. Terms &amp; Conditions</w:t>
      </w:r>
    </w:p>
    <w:p>
      <w:pPr>
        <w:pStyle w:val="FirstParagraph"/>
      </w:pPr>
      <w:r>
        <w:rPr>
          <w:bCs/>
          <w:b/>
        </w:rPr>
        <w:t xml:space="preserve">4.1 Validity:</w:t>
      </w:r>
      <w:r>
        <w:t xml:space="preserve"> </w:t>
      </w:r>
      <w:r>
        <w:t xml:space="preserve">This Quotation Estimate is valid for a period of 30 calendar days from the date of issue. Beyond this period, pricing and availability may be subject to revision.</w:t>
      </w:r>
    </w:p>
    <w:p>
      <w:pPr>
        <w:pStyle w:val="BodyText"/>
      </w:pPr>
      <w:r>
        <w:rPr>
          <w:bCs/>
          <w:b/>
        </w:rPr>
        <w:t xml:space="preserve">4.2 Governing Law:</w:t>
      </w:r>
      <w:r>
        <w:t xml:space="preserve"> </w:t>
      </w:r>
      <w:r>
        <w:t xml:space="preserve">This Quotation Estimate and any resulting engagement shall be governed by and construed in accordance with the laws of the Kingdom of Belgium. Any disputes shall be submitted to the exclusive jurisdiction of the Courts of Brussels, Belgium.</w:t>
      </w:r>
    </w:p>
    <w:p>
      <w:pPr>
        <w:pStyle w:val="BodyText"/>
      </w:pPr>
      <w:r>
        <w:rPr>
          <w:bCs/>
          <w:b/>
        </w:rPr>
        <w:t xml:space="preserve">4.3 Confidentiality:</w:t>
      </w:r>
      <w:r>
        <w:t xml:space="preserve"> </w:t>
      </w:r>
      <w:r>
        <w:t xml:space="preserve">All information exchanged in connection with this Quotation Estimate, including candidate data and the client's institutional details, shall be treated as strictly confidential in compliance with the EU General Data Protection Regulation (GDPR) and the Belgian Data Protection Act of 30 July 2018.</w:t>
      </w:r>
    </w:p>
    <w:p>
      <w:pPr>
        <w:pStyle w:val="BodyText"/>
      </w:pPr>
      <w:r>
        <w:rPr>
          <w:bCs/>
          <w:b/>
        </w:rPr>
        <w:t xml:space="preserve">4.4 Guarantee:</w:t>
      </w:r>
      <w:r>
        <w:t xml:space="preserve"> </w:t>
      </w:r>
      <w:r>
        <w:t xml:space="preserve">Should the placed Education Administrator resign or be terminated for cause within the first 12 months of employment, Brussels Education Talent Solutions SRL shall, at no additional cost, initiate a replacement search within the Belgium Brussels market. This guarantee is limited to one (1) replacement per placement.</w:t>
      </w:r>
    </w:p>
    <w:p>
      <w:pPr>
        <w:pStyle w:val="BodyText"/>
      </w:pPr>
      <w:r>
        <w:rPr>
          <w:bCs/>
          <w:b/>
        </w:rPr>
        <w:t xml:space="preserve">4.5 Force Majeure:</w:t>
      </w:r>
      <w:r>
        <w:t xml:space="preserve"> </w:t>
      </w:r>
      <w:r>
        <w:t xml:space="preserve">Neither party shall be liable for delays or failures in performance resulting from events beyond reasonable control, including but not limited to natural disasters, government-mandated closures, or public health emergencies affecting the Belgium Brussels region.</w:t>
      </w:r>
    </w:p>
    <w:p>
      <w:pPr>
        <w:pStyle w:val="BodyText"/>
      </w:pPr>
      <w:r>
        <w:rPr>
          <w:bCs/>
          <w:b/>
        </w:rPr>
        <w:t xml:space="preserve">4.6 Intellectual Property:</w:t>
      </w:r>
      <w:r>
        <w:t xml:space="preserve"> </w:t>
      </w:r>
      <w:r>
        <w:t xml:space="preserve">All proprietary assessment tools, methodologies, and databases used in the execution of this Quotation Estimate remain the exclusive property of Brussels Education Talent Solutions SRL.</w:t>
      </w:r>
    </w:p>
    <w:p>
      <w:pPr>
        <w:pStyle w:val="BodyText"/>
      </w:pPr>
      <w:r>
        <w:rPr>
          <w:bCs/>
          <w:b/>
        </w:rPr>
        <w:t xml:space="preserve">Note:</w:t>
      </w:r>
      <w:r>
        <w:t xml:space="preserve"> </w:t>
      </w:r>
      <w:r>
        <w:t xml:space="preserve">This Quotation Estimate assumes the client's educational institution is located within the 19 municipalities of the Brussels-Capital Region. If the final placement location falls outside this boundary (e.g., in the Flemish or Walloon regions), an additional travel and coordination surcharge of € 250.00 (excl. VAT) may apply. Please confirm the precise Belgium Brussels address at the time of acceptance.</w:t>
      </w:r>
    </w:p>
    <w:bookmarkEnd w:id="28"/>
    <w:bookmarkStart w:id="29" w:name="acceptance"/>
    <w:p>
      <w:pPr>
        <w:pStyle w:val="Heading2"/>
      </w:pPr>
      <w:r>
        <w:t xml:space="preserve">5. Acceptance</w:t>
      </w:r>
    </w:p>
    <w:p>
      <w:pPr>
        <w:pStyle w:val="FirstParagraph"/>
      </w:pPr>
      <w:r>
        <w:t xml:space="preserve">By signing below, the client acknowledges and accepts all terms, conditions, and pricing outlined in this Quotation Estimate for the recruitment and placement of an Education Administrator in Belgium Brussels. This acceptance constitutes a binding agreement between the parties.</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Organization: ______________________________</w:t>
      </w:r>
    </w:p>
    <w:p>
      <w:pPr>
        <w:pStyle w:val="BodyText"/>
      </w:pPr>
      <w:r>
        <w:t xml:space="preserve">Date: ______________________________</w:t>
      </w:r>
    </w:p>
    <w:p>
      <w:pPr>
        <w:pStyle w:val="BodyText"/>
      </w:pPr>
      <w:r>
        <w:rPr>
          <w:bCs/>
          <w:b/>
        </w:rPr>
        <w:t xml:space="preserve">For and on behalf of Brussels Education Talent Solutions SRL:</w:t>
      </w:r>
    </w:p>
    <w:p>
      <w:pPr>
        <w:pStyle w:val="BodyText"/>
      </w:pPr>
      <w:r>
        <w:t xml:space="preserve">Name: ______________________________</w:t>
      </w:r>
    </w:p>
    <w:p>
      <w:pPr>
        <w:pStyle w:val="BodyText"/>
      </w:pPr>
      <w:r>
        <w:t xml:space="preserve">Title: ______________________________</w:t>
      </w:r>
    </w:p>
    <w:p>
      <w:pPr>
        <w:pStyle w:val="BodyText"/>
      </w:pPr>
      <w:r>
        <w:t xml:space="preserve">Organization: Brussels Education Talent Solutions SRL</w:t>
      </w:r>
    </w:p>
    <w:p>
      <w:pPr>
        <w:pStyle w:val="BodyText"/>
      </w:pPr>
      <w:r>
        <w:t xml:space="preserve">Date: ______________________________</w:t>
      </w:r>
    </w:p>
    <w:p>
      <w:pPr>
        <w:pStyle w:val="BodyText"/>
      </w:pPr>
      <w:r>
        <w:t xml:space="preserve">Quotation Estimate QTE-BE-BRU-2025-0472 | Brussels Education Talent Solutions SRL | Avenue Louise 245, 1050 Brussels, Belgium</w:t>
      </w:r>
    </w:p>
    <w:p>
      <w:pPr>
        <w:pStyle w:val="BodyText"/>
      </w:pPr>
      <w:r>
        <w:t xml:space="preserve">VAT BE 0765.432.109 | This document is generated electronically and is valid without a physical signature.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Belgium Brussels</dc:title>
  <dc:creator/>
  <dc:language>en</dc:language>
  <cp:keywords/>
  <dcterms:created xsi:type="dcterms:W3CDTF">2026-10-10T06:44:12Z</dcterms:created>
  <dcterms:modified xsi:type="dcterms:W3CDTF">2026-10-10T06:44:12Z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