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Brazil</w:t>
      </w:r>
      <w:r>
        <w:t xml:space="preserve"> </w:t>
      </w:r>
      <w:r>
        <w:t xml:space="preserve">Brasília</w:t>
      </w:r>
    </w:p>
    <w:bookmarkStart w:id="20" w:name="eduadmin-brasil-consultoria-ltda."/>
    <w:p>
      <w:pPr>
        <w:pStyle w:val="Heading1"/>
      </w:pPr>
      <w:r>
        <w:t xml:space="preserve">EduAdmin Brasil Consultoria Ltda.</w:t>
      </w:r>
    </w:p>
    <w:p>
      <w:pPr>
        <w:pStyle w:val="FirstParagraph"/>
      </w:pPr>
      <w:r>
        <w:t xml:space="preserve">Setor Comercial Sul, Quadra 03, Bloco B, Sala 1204</w:t>
      </w:r>
    </w:p>
    <w:p>
      <w:pPr>
        <w:pStyle w:val="BodyText"/>
      </w:pPr>
      <w:r>
        <w:t xml:space="preserve">Brasília – DF, CEP 70304-910, Brazil</w:t>
      </w:r>
    </w:p>
    <w:p>
      <w:pPr>
        <w:pStyle w:val="BodyText"/>
      </w:pPr>
      <w:r>
        <w:t xml:space="preserve">CNPJ: 12.345.678/0001-90</w:t>
      </w:r>
    </w:p>
    <w:p>
      <w:pPr>
        <w:pStyle w:val="BodyText"/>
      </w:pPr>
      <w:r>
        <w:t xml:space="preserve">Phone: +55 (61) 3344-5566 | Email: contato@eduadminbrasil.com.br</w:t>
      </w:r>
    </w:p>
    <w:bookmarkEnd w:id="20"/>
    <w:p>
      <w:pPr>
        <w:pStyle w:val="BodyText"/>
      </w:pPr>
      <w:r>
        <w:t xml:space="preserve">Document No.: QE-2025-0847</w:t>
      </w:r>
    </w:p>
    <w:p>
      <w:pPr>
        <w:pStyle w:val="BodyText"/>
      </w:pPr>
      <w:r>
        <w:t xml:space="preserve">Date: 15 June 2025</w:t>
      </w:r>
    </w:p>
    <w:p>
      <w:pPr>
        <w:pStyle w:val="BodyText"/>
      </w:pPr>
      <w:r>
        <w:t xml:space="preserve">Validity: 30 days</w:t>
      </w:r>
    </w:p>
    <w:bookmarkStart w:id="21" w:name="quotation-estimate"/>
    <w:p>
      <w:pPr>
        <w:pStyle w:val="Heading2"/>
      </w:pPr>
      <w:r>
        <w:t xml:space="preserve">QUOTATION ESTIMATE</w:t>
      </w:r>
    </w:p>
    <w:p>
      <w:pPr>
        <w:pStyle w:val="FirstParagraph"/>
      </w:pPr>
      <w:r>
        <w:t xml:space="preserve">Professional Services – Education Administrator Position | Brazil Brasília</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Secretaria de Educação do Distrito Federal – SEDF/DF</w:t>
            </w:r>
          </w:p>
        </w:tc>
      </w:tr>
      <w:tr>
        <w:tc>
          <w:tcPr/>
          <w:p>
            <w:pPr>
              <w:pStyle w:val="Compact"/>
              <w:jc w:val="left"/>
            </w:pPr>
            <w:r>
              <w:t xml:space="preserve">Attention:</w:t>
            </w:r>
          </w:p>
        </w:tc>
        <w:tc>
          <w:tcPr/>
          <w:p>
            <w:pPr>
              <w:pStyle w:val="Compact"/>
              <w:jc w:val="left"/>
            </w:pPr>
            <w:r>
              <w:t xml:space="preserve">Dr. Ricardo Almeida, Director of Human Resources</w:t>
            </w:r>
          </w:p>
        </w:tc>
      </w:tr>
      <w:tr>
        <w:tc>
          <w:tcPr/>
          <w:p>
            <w:pPr>
              <w:pStyle w:val="Compact"/>
              <w:jc w:val="left"/>
            </w:pPr>
            <w:r>
              <w:t xml:space="preserve">Position:</w:t>
            </w:r>
          </w:p>
        </w:tc>
        <w:tc>
          <w:tcPr/>
          <w:p>
            <w:pPr>
              <w:pStyle w:val="Compact"/>
              <w:jc w:val="left"/>
            </w:pPr>
            <w:r>
              <w:t xml:space="preserve">Education Administrator</w:t>
            </w:r>
            <w:r>
              <w:t xml:space="preserve"> </w:t>
            </w:r>
            <w:r>
              <w:t xml:space="preserve">– Full-Time, Permanent Contract</w:t>
            </w:r>
          </w:p>
        </w:tc>
      </w:tr>
      <w:tr>
        <w:tc>
          <w:tcPr/>
          <w:p>
            <w:pPr>
              <w:pStyle w:val="Compact"/>
              <w:jc w:val="left"/>
            </w:pPr>
            <w:r>
              <w:t xml:space="preserve">Work Location:</w:t>
            </w:r>
          </w:p>
        </w:tc>
        <w:tc>
          <w:tcPr/>
          <w:p>
            <w:pPr>
              <w:pStyle w:val="Compact"/>
              <w:jc w:val="left"/>
            </w:pPr>
            <w:r>
              <w:t xml:space="preserve">Brasília, Distrito Federal, Brazil (On-site, Esplanada dos Ministérios)</w:t>
            </w:r>
          </w:p>
        </w:tc>
      </w:tr>
      <w:tr>
        <w:tc>
          <w:tcPr/>
          <w:p>
            <w:pPr>
              <w:pStyle w:val="Compact"/>
              <w:jc w:val="left"/>
            </w:pPr>
            <w:r>
              <w:t xml:space="preserve">Contract Duration:</w:t>
            </w:r>
          </w:p>
        </w:tc>
        <w:tc>
          <w:tcPr/>
          <w:p>
            <w:pPr>
              <w:pStyle w:val="Compact"/>
              <w:jc w:val="left"/>
            </w:pPr>
            <w:r>
              <w:t xml:space="preserve">12 months (renewable upon mutual agreement)</w:t>
            </w:r>
          </w:p>
        </w:tc>
      </w:tr>
      <w:tr>
        <w:tc>
          <w:tcPr/>
          <w:p>
            <w:pPr>
              <w:pStyle w:val="Compact"/>
              <w:jc w:val="left"/>
            </w:pPr>
            <w:r>
              <w:t xml:space="preserve">Currency:</w:t>
            </w:r>
          </w:p>
        </w:tc>
        <w:tc>
          <w:tcPr/>
          <w:p>
            <w:pPr>
              <w:pStyle w:val="Compact"/>
              <w:jc w:val="left"/>
            </w:pPr>
            <w:r>
              <w:t xml:space="preserve">Brazilian Real (BRL – R$)</w:t>
            </w:r>
          </w:p>
        </w:tc>
      </w:tr>
    </w:tbl>
    <w:bookmarkStart w:id="22" w:name="scope-of-work-and-role-description"/>
    <w:p>
      <w:pPr>
        <w:pStyle w:val="Heading3"/>
      </w:pPr>
      <w:r>
        <w:t xml:space="preserve">1. Scope of Work and Role Description</w:t>
      </w:r>
    </w:p>
    <w:p>
      <w:pPr>
        <w:pStyle w:val="FirstParagraph"/>
      </w:pPr>
      <w:r>
        <w:t xml:space="preserve">This</w:t>
      </w:r>
      <w:r>
        <w:t xml:space="preserve"> </w:t>
      </w:r>
      <w:r>
        <w:t xml:space="preserve">Quotation Estimate</w:t>
      </w:r>
      <w:r>
        <w:t xml:space="preserve"> </w:t>
      </w:r>
      <w:r>
        <w:t xml:space="preserve">is issued by EduAdmin Brasil Consultoria Ltda. to formally present the financial proposal for the recruitment, onboarding, and ongoing professional management of an</w:t>
      </w:r>
      <w:r>
        <w:t xml:space="preserve"> </w:t>
      </w:r>
      <w:r>
        <w:t xml:space="preserve">Education Administrator</w:t>
      </w:r>
      <w:r>
        <w:t xml:space="preserve"> </w:t>
      </w:r>
      <w:r>
        <w:t xml:space="preserve">position within the educational infrastructure of</w:t>
      </w:r>
      <w:r>
        <w:t xml:space="preserve"> </w:t>
      </w:r>
      <w:r>
        <w:t xml:space="preserve">Brazil Brasília</w:t>
      </w:r>
      <w:r>
        <w:t xml:space="preserve">. The Education Administrator will be responsible for overseeing the operational management of public and private educational institutions across the Federal District, ensuring compliance with the National Education Plan (PNE 2024–2034), coordinating curriculum implementation, managing institutional budgets, supervising administrative staff, and facilitating communication between school leadership, the Brasília municipal education board, and federal regulatory bodies.</w:t>
      </w:r>
    </w:p>
    <w:p>
      <w:pPr>
        <w:pStyle w:val="BodyText"/>
      </w:pPr>
      <w:r>
        <w:t xml:space="preserve">The role demands a candidate with a minimum of a Master's degree in Education Administration, Public Policy, or a related field, along with at least seven (7) years of progressive experience in educational management within Brazil. The Education Administrator will operate primarily from the headquarters located in the Plano Piloto district of Brasília, with periodic travel to satellite educational units in the surrounding regions of the Federal District.</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Cost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Recruitment and Selection Process – Education Administrator (job posting, screening, interviews, background verification)</w:t>
            </w:r>
          </w:p>
        </w:tc>
        <w:tc>
          <w:tcPr/>
          <w:p>
            <w:pPr>
              <w:pStyle w:val="Compact"/>
              <w:jc w:val="left"/>
            </w:pPr>
            <w:r>
              <w:t xml:space="preserve">1 position</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2</w:t>
            </w:r>
          </w:p>
        </w:tc>
        <w:tc>
          <w:tcPr/>
          <w:p>
            <w:pPr>
              <w:pStyle w:val="Compact"/>
              <w:jc w:val="left"/>
            </w:pPr>
            <w:r>
              <w:t xml:space="preserve">Onboarding and Integration Program – Brasília-specific regulatory training, institutional orientation, and system access setup</w:t>
            </w:r>
          </w:p>
        </w:tc>
        <w:tc>
          <w:tcPr/>
          <w:p>
            <w:pPr>
              <w:pStyle w:val="Compact"/>
              <w:jc w:val="left"/>
            </w:pPr>
            <w:r>
              <w:t xml:space="preserve">1 position</w:t>
            </w:r>
          </w:p>
        </w:tc>
        <w:tc>
          <w:tcPr/>
          <w:p>
            <w:pPr>
              <w:pStyle w:val="Compact"/>
              <w:jc w:val="left"/>
            </w:pPr>
            <w:r>
              <w:t xml:space="preserve">R$ 7,200.00</w:t>
            </w:r>
          </w:p>
        </w:tc>
        <w:tc>
          <w:tcPr/>
          <w:p>
            <w:pPr>
              <w:pStyle w:val="Compact"/>
              <w:jc w:val="left"/>
            </w:pPr>
            <w:r>
              <w:t xml:space="preserve">R$ 7,200.00</w:t>
            </w:r>
          </w:p>
        </w:tc>
      </w:tr>
      <w:tr>
        <w:tc>
          <w:tcPr/>
          <w:p>
            <w:pPr>
              <w:pStyle w:val="Compact"/>
              <w:jc w:val="left"/>
            </w:pPr>
            <w:r>
              <w:t xml:space="preserve">3</w:t>
            </w:r>
          </w:p>
        </w:tc>
        <w:tc>
          <w:tcPr/>
          <w:p>
            <w:pPr>
              <w:pStyle w:val="Compact"/>
              <w:jc w:val="left"/>
            </w:pPr>
            <w:r>
              <w:t xml:space="preserve">Monthly Salary – Education Administrator (base compensation, inclusive of 13th-month salary provision)</w:t>
            </w:r>
          </w:p>
        </w:tc>
        <w:tc>
          <w:tcPr/>
          <w:p>
            <w:pPr>
              <w:pStyle w:val="Compact"/>
              <w:jc w:val="left"/>
            </w:pPr>
            <w:r>
              <w:t xml:space="preserve">12 months</w:t>
            </w:r>
          </w:p>
        </w:tc>
        <w:tc>
          <w:tcPr/>
          <w:p>
            <w:pPr>
              <w:pStyle w:val="Compact"/>
              <w:jc w:val="left"/>
            </w:pPr>
            <w:r>
              <w:t xml:space="preserve">R$ 24,800.00</w:t>
            </w:r>
          </w:p>
        </w:tc>
        <w:tc>
          <w:tcPr/>
          <w:p>
            <w:pPr>
              <w:pStyle w:val="Compact"/>
              <w:jc w:val="left"/>
            </w:pPr>
            <w:r>
              <w:t xml:space="preserve">R$ 297,600.00</w:t>
            </w:r>
          </w:p>
        </w:tc>
      </w:tr>
      <w:tr>
        <w:tc>
          <w:tcPr/>
          <w:p>
            <w:pPr>
              <w:pStyle w:val="Compact"/>
              <w:jc w:val="left"/>
            </w:pPr>
            <w:r>
              <w:t xml:space="preserve">4</w:t>
            </w:r>
          </w:p>
        </w:tc>
        <w:tc>
          <w:tcPr/>
          <w:p>
            <w:pPr>
              <w:pStyle w:val="Compact"/>
              <w:jc w:val="left"/>
            </w:pPr>
            <w:r>
              <w:t xml:space="preserve">Statutory Benefits and Social Security (INSS, FGTS, vacation accrual, and Brasília-specific municipal surcharges)</w:t>
            </w:r>
          </w:p>
        </w:tc>
        <w:tc>
          <w:tcPr/>
          <w:p>
            <w:pPr>
              <w:pStyle w:val="Compact"/>
              <w:jc w:val="left"/>
            </w:pPr>
            <w:r>
              <w:t xml:space="preserve">12 months</w:t>
            </w:r>
          </w:p>
        </w:tc>
        <w:tc>
          <w:tcPr/>
          <w:p>
            <w:pPr>
              <w:pStyle w:val="Compact"/>
              <w:jc w:val="left"/>
            </w:pPr>
            <w:r>
              <w:t xml:space="preserve">R$ 9,450.00</w:t>
            </w:r>
          </w:p>
        </w:tc>
        <w:tc>
          <w:tcPr/>
          <w:p>
            <w:pPr>
              <w:pStyle w:val="Compact"/>
              <w:jc w:val="left"/>
            </w:pPr>
            <w:r>
              <w:t xml:space="preserve">R$ 113,400.00</w:t>
            </w:r>
          </w:p>
        </w:tc>
      </w:tr>
      <w:tr>
        <w:tc>
          <w:tcPr/>
          <w:p>
            <w:pPr>
              <w:pStyle w:val="Compact"/>
              <w:jc w:val="left"/>
            </w:pPr>
            <w:r>
              <w:t xml:space="preserve">5</w:t>
            </w:r>
          </w:p>
        </w:tc>
        <w:tc>
          <w:tcPr/>
          <w:p>
            <w:pPr>
              <w:pStyle w:val="Compact"/>
              <w:jc w:val="left"/>
            </w:pPr>
            <w:r>
              <w:t xml:space="preserve">Professional Development and Continuing Education (annual training budget for the Education Administrator)</w:t>
            </w:r>
          </w:p>
        </w:tc>
        <w:tc>
          <w:tcPr/>
          <w:p>
            <w:pPr>
              <w:pStyle w:val="Compact"/>
              <w:jc w:val="left"/>
            </w:pPr>
            <w:r>
              <w:t xml:space="preserve">12 months</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6</w:t>
            </w:r>
          </w:p>
        </w:tc>
        <w:tc>
          <w:tcPr/>
          <w:p>
            <w:pPr>
              <w:pStyle w:val="Compact"/>
              <w:jc w:val="left"/>
            </w:pPr>
            <w:r>
              <w:t xml:space="preserve">Administrative Support and Office Allocation (dedicated workspace, IT equipment, and secretarial support in Brasília)</w:t>
            </w:r>
          </w:p>
        </w:tc>
        <w:tc>
          <w:tcPr/>
          <w:p>
            <w:pPr>
              <w:pStyle w:val="Compact"/>
              <w:jc w:val="left"/>
            </w:pPr>
            <w:r>
              <w:t xml:space="preserve">12 months</w:t>
            </w:r>
          </w:p>
        </w:tc>
        <w:tc>
          <w:tcPr/>
          <w:p>
            <w:pPr>
              <w:pStyle w:val="Compact"/>
              <w:jc w:val="left"/>
            </w:pPr>
            <w:r>
              <w:t xml:space="preserve">R$ 4,100.00</w:t>
            </w:r>
          </w:p>
        </w:tc>
        <w:tc>
          <w:tcPr/>
          <w:p>
            <w:pPr>
              <w:pStyle w:val="Compact"/>
              <w:jc w:val="left"/>
            </w:pPr>
            <w:r>
              <w:t xml:space="preserve">R$ 49,200.00</w:t>
            </w:r>
          </w:p>
        </w:tc>
      </w:tr>
      <w:tr>
        <w:tc>
          <w:tcPr/>
          <w:p>
            <w:pPr>
              <w:pStyle w:val="Compact"/>
              <w:jc w:val="left"/>
            </w:pPr>
            <w:r>
              <w:t xml:space="preserve">7</w:t>
            </w:r>
          </w:p>
        </w:tc>
        <w:tc>
          <w:tcPr/>
          <w:p>
            <w:pPr>
              <w:pStyle w:val="Compact"/>
              <w:jc w:val="left"/>
            </w:pPr>
            <w:r>
              <w:t xml:space="preserve">Performance Evaluation and Annual Review Cycle (quarterly assessments, 360-degree feedback, and strategic planning sessions)</w:t>
            </w:r>
          </w:p>
        </w:tc>
        <w:tc>
          <w:tcPr/>
          <w:p>
            <w:pPr>
              <w:pStyle w:val="Compact"/>
              <w:jc w:val="left"/>
            </w:pPr>
            <w:r>
              <w:t xml:space="preserve">12 months</w:t>
            </w:r>
          </w:p>
        </w:tc>
        <w:tc>
          <w:tcPr/>
          <w:p>
            <w:pPr>
              <w:pStyle w:val="Compact"/>
              <w:jc w:val="left"/>
            </w:pPr>
            <w:r>
              <w:t xml:space="preserve">R$ 2,800.00</w:t>
            </w:r>
          </w:p>
        </w:tc>
        <w:tc>
          <w:tcPr/>
          <w:p>
            <w:pPr>
              <w:pStyle w:val="Compact"/>
              <w:jc w:val="left"/>
            </w:pPr>
            <w:r>
              <w:t xml:space="preserve">R$ 33,600.00</w:t>
            </w:r>
          </w:p>
        </w:tc>
      </w:tr>
      <w:tr>
        <w:tc>
          <w:tcPr/>
          <w:p>
            <w:pPr>
              <w:pStyle w:val="Compact"/>
              <w:jc w:val="left"/>
            </w:pPr>
            <w:r>
              <w:t xml:space="preserve">8</w:t>
            </w:r>
          </w:p>
        </w:tc>
        <w:tc>
          <w:tcPr/>
          <w:p>
            <w:pPr>
              <w:pStyle w:val="Compact"/>
              <w:jc w:val="left"/>
            </w:pPr>
            <w:r>
              <w:t xml:space="preserve">Legal and Compliance Advisory (contract management, labor law compliance under Brazilian CLT, and Brasília municipal regulations)</w:t>
            </w:r>
          </w:p>
        </w:tc>
        <w:tc>
          <w:tcPr/>
          <w:p>
            <w:pPr>
              <w:pStyle w:val="Compact"/>
              <w:jc w:val="left"/>
            </w:pPr>
            <w:r>
              <w:t xml:space="preserve">12 months</w:t>
            </w:r>
          </w:p>
        </w:tc>
        <w:tc>
          <w:tcPr/>
          <w:p>
            <w:pPr>
              <w:pStyle w:val="Compact"/>
              <w:jc w:val="left"/>
            </w:pPr>
            <w:r>
              <w:t xml:space="preserve">R$ 5,600.00</w:t>
            </w:r>
          </w:p>
        </w:tc>
        <w:tc>
          <w:tcPr/>
          <w:p>
            <w:pPr>
              <w:pStyle w:val="Compact"/>
              <w:jc w:val="left"/>
            </w:pPr>
            <w:r>
              <w:t xml:space="preserve">R$ 67,200.00</w:t>
            </w:r>
          </w:p>
        </w:tc>
      </w:tr>
      <w:tr>
        <w:tc>
          <w:tcPr>
            <w:gridSpan w:val="4"/>
          </w:tcPr>
          <w:p>
            <w:pPr>
              <w:pStyle w:val="Compact"/>
              <w:jc w:val="left"/>
            </w:pPr>
            <w:r>
              <w:t xml:space="preserve">TOTAL ESTIMATED COST (BRL)</w:t>
            </w:r>
          </w:p>
        </w:tc>
        <w:tc>
          <w:tcPr/>
          <w:p>
            <w:pPr>
              <w:pStyle w:val="Compact"/>
              <w:jc w:val="left"/>
            </w:pPr>
            <w:r>
              <w:t xml:space="preserve">R$ 625,100.00</w:t>
            </w:r>
          </w:p>
        </w:tc>
      </w:tr>
    </w:tbl>
    <w:bookmarkEnd w:id="23"/>
    <w:bookmarkStart w:id="24" w:name="terms-and-conditions"/>
    <w:p>
      <w:pPr>
        <w:pStyle w:val="Heading3"/>
      </w:pPr>
      <w:r>
        <w:t xml:space="preserve">3. Terms and Conditions</w:t>
      </w:r>
    </w:p>
    <w:p>
      <w:pPr>
        <w:numPr>
          <w:ilvl w:val="0"/>
          <w:numId w:val="1001"/>
        </w:numPr>
        <w:pStyle w:val="Compact"/>
      </w:pPr>
      <w:r>
        <w:t xml:space="preserve">This Quotation Estimate is valid for a period of thirty (30) calendar days from the date of issue. Beyond this period, all costs are subject to revision based on prevailing market conditions in Brazil Brasília.</w:t>
      </w:r>
    </w:p>
    <w:p>
      <w:pPr>
        <w:numPr>
          <w:ilvl w:val="0"/>
          <w:numId w:val="1001"/>
        </w:numPr>
        <w:pStyle w:val="Compact"/>
      </w:pPr>
      <w:r>
        <w:t xml:space="preserve">All payments shall be made in Brazilian Reais (BRL) via bank transfer to the account designated by EduAdmin Brasil Consultoria Ltda. Payment terms are Net 30 days from the date of invoice issuance.</w:t>
      </w:r>
    </w:p>
    <w:p>
      <w:pPr>
        <w:numPr>
          <w:ilvl w:val="0"/>
          <w:numId w:val="1001"/>
        </w:numPr>
        <w:pStyle w:val="Compact"/>
      </w:pPr>
      <w:r>
        <w:t xml:space="preserve">The Education Administrator position is governed by the Brazilian Consolidation of Labor Laws (CLT – Consolidação das Leis do Trabalho) and all applicable Federal District (Distrito Federal) municipal labor regulations specific to Brasília.</w:t>
      </w:r>
    </w:p>
    <w:p>
      <w:pPr>
        <w:numPr>
          <w:ilvl w:val="0"/>
          <w:numId w:val="1001"/>
        </w:numPr>
        <w:pStyle w:val="Compact"/>
      </w:pPr>
      <w:r>
        <w:t xml:space="preserve">Any additional services, scope modifications, or extensions beyond the initial twelve-month contract period will require a supplementary Quotation Estimate issued by our office and approved in writing by the client prior to execution.</w:t>
      </w:r>
    </w:p>
    <w:p>
      <w:pPr>
        <w:numPr>
          <w:ilvl w:val="0"/>
          <w:numId w:val="1001"/>
        </w:numPr>
        <w:pStyle w:val="Compact"/>
      </w:pPr>
      <w:r>
        <w:t xml:space="preserve">EduAdmin Brasil Consultoria Ltda. reserves the right to substitute the Education Administrator candidate during the recruitment phase if the initial selection does not meet the competency standards defined for the role in Brasília's educational sector.</w:t>
      </w:r>
    </w:p>
    <w:p>
      <w:pPr>
        <w:numPr>
          <w:ilvl w:val="0"/>
          <w:numId w:val="1001"/>
        </w:numPr>
        <w:pStyle w:val="Compact"/>
      </w:pPr>
      <w:r>
        <w:t xml:space="preserve">All personal data processed during the recruitment and employment lifecycle shall comply with the Brazilian General Data Protection Law (LGPD – Lei Geral de Proteção de Dados, Law No. 13.709/2018).</w:t>
      </w:r>
    </w:p>
    <w:p>
      <w:pPr>
        <w:numPr>
          <w:ilvl w:val="0"/>
          <w:numId w:val="1001"/>
        </w:numPr>
        <w:pStyle w:val="Compact"/>
      </w:pPr>
      <w:r>
        <w:t xml:space="preserve">This Quotation Estimate does not constitute a binding employment contract. A formal employment agreement will be executed upon successful completion of the recruitment and onboarding phases.</w:t>
      </w:r>
    </w:p>
    <w:p>
      <w:pPr>
        <w:numPr>
          <w:ilvl w:val="0"/>
          <w:numId w:val="1001"/>
        </w:numPr>
        <w:pStyle w:val="Compact"/>
      </w:pPr>
      <w:r>
        <w:t xml:space="preserve">Disputes arising from this Quotation Estimate shall be resolved under the jurisdiction of the courts of Brasília, Distrito Federal, Brazil.</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 Quotation Estimate and authorizes EduAdmin Brasil Consultoria Ltda. to proceed with the recruitment and engagement of the Education Administrator for the educational administration of Brazil Brasília as described herein.</w:t>
      </w:r>
    </w:p>
    <w:p>
      <w:pPr>
        <w:pStyle w:val="BodyText"/>
      </w:pPr>
      <w:r>
        <w:rPr>
          <w:bCs/>
          <w:b/>
        </w:rPr>
        <w:t xml:space="preserve">EduAdmin Brasil Consultoria Ltda.</w:t>
      </w:r>
      <w:r>
        <w:br/>
      </w:r>
      <w:r>
        <w:t xml:space="preserve">Authorized Representative</w:t>
      </w:r>
      <w:r>
        <w:br/>
      </w:r>
      <w:r>
        <w:t xml:space="preserve">Name: ___________________________</w:t>
      </w:r>
      <w:r>
        <w:br/>
      </w:r>
      <w:r>
        <w:t xml:space="preserve">Date: ___________________________</w:t>
      </w:r>
    </w:p>
    <w:p>
      <w:pPr>
        <w:pStyle w:val="BodyText"/>
      </w:pPr>
      <w:r>
        <w:rPr>
          <w:bCs/>
          <w:b/>
        </w:rPr>
        <w:t xml:space="preserve">Client – SEDF/DF</w:t>
      </w:r>
      <w:r>
        <w:br/>
      </w:r>
      <w:r>
        <w:t xml:space="preserve">Authorized Signatory</w:t>
      </w:r>
      <w:r>
        <w:br/>
      </w:r>
      <w:r>
        <w:t xml:space="preserve">Name: ___________________________</w:t>
      </w:r>
      <w:r>
        <w:br/>
      </w:r>
      <w:r>
        <w:t xml:space="preserve">Date: ___________________________</w:t>
      </w:r>
    </w:p>
    <w:p>
      <w:pPr>
        <w:pStyle w:val="BodyText"/>
      </w:pPr>
      <w:r>
        <w:t xml:space="preserve">Quotation Estimate QE-2025-0847 | Education Administrator | Brazil Brasília | EduAdmin Brasil Consultoria Ltda.</w:t>
      </w:r>
    </w:p>
    <w:p>
      <w:pPr>
        <w:pStyle w:val="BodyText"/>
      </w:pPr>
      <w:r>
        <w:t xml:space="preserve">This document is generated electronically and is valid without a physical seal. For inquiries, contact our Brasília office at +55 (61) 3344-5566.</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Brazil Brasília</dc:title>
  <dc:creator/>
  <dc:language>en</dc:language>
  <cp:keywords/>
  <dcterms:created xsi:type="dcterms:W3CDTF">2026-10-10T10:20:54Z</dcterms:created>
  <dcterms:modified xsi:type="dcterms:W3CDTF">2026-10-10T10:20:54Z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