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rPr>
          <w:bCs/>
          <w:b/>
        </w:rPr>
        <w:t xml:space="preserve">Shanghai International Education Consulting Co., Ltd.</w:t>
      </w:r>
    </w:p>
    <w:p>
      <w:pPr>
        <w:pStyle w:val="BodyText"/>
      </w:pPr>
      <w:r>
        <w:t xml:space="preserve">Address: 888 Century Avenue, Pudong New Area, China Shanghai, 200120</w:t>
      </w:r>
    </w:p>
    <w:p>
      <w:pPr>
        <w:pStyle w:val="BodyText"/>
      </w:pPr>
      <w:r>
        <w:t xml:space="preserve">Tel: +86-21-5888-6600  |  Email: quotations@shieduconsulting.cn</w:t>
      </w:r>
    </w:p>
    <w:p>
      <w:pPr>
        <w:pStyle w:val="BodyText"/>
      </w:pPr>
      <w:r>
        <w:t xml:space="preserve">Unified Social Credit Code: 91310115MA1K3X7B2Q</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QE-2025-SH-EDU-0472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Shanghai Pudong International Academy, 120 Lujiazui Ring Road, China Shanghai</w:t>
            </w:r>
          </w:p>
        </w:tc>
      </w:tr>
      <w:tr>
        <w:tc>
          <w:tcPr/>
          <w:p>
            <w:pPr>
              <w:pStyle w:val="Compact"/>
              <w:jc w:val="left"/>
            </w:pPr>
            <w:r>
              <w:t xml:space="preserve">Position Title:</w:t>
            </w:r>
          </w:p>
        </w:tc>
        <w:tc>
          <w:tcPr/>
          <w:p>
            <w:pPr>
              <w:pStyle w:val="Compact"/>
              <w:jc w:val="left"/>
            </w:pPr>
            <w:r>
              <w:t xml:space="preserve">Education Administrator (Full-Time, On-Site)</w:t>
            </w:r>
          </w:p>
        </w:tc>
      </w:tr>
      <w:tr>
        <w:tc>
          <w:tcPr/>
          <w:p>
            <w:pPr>
              <w:pStyle w:val="Compact"/>
              <w:jc w:val="left"/>
            </w:pPr>
            <w:r>
              <w:t xml:space="preserve">Proposed Start Date:</w:t>
            </w:r>
          </w:p>
        </w:tc>
        <w:tc>
          <w:tcPr/>
          <w:p>
            <w:pPr>
              <w:pStyle w:val="Compact"/>
              <w:jc w:val="left"/>
            </w:pPr>
            <w:r>
              <w:t xml:space="preserve">1 September 2025</w:t>
            </w:r>
          </w:p>
        </w:tc>
      </w:tr>
      <w:tr>
        <w:tc>
          <w:tcPr/>
          <w:p>
            <w:pPr>
              <w:pStyle w:val="Compact"/>
              <w:jc w:val="left"/>
            </w:pPr>
            <w:r>
              <w:t xml:space="preserve">Contract Duration:</w:t>
            </w:r>
          </w:p>
        </w:tc>
        <w:tc>
          <w:tcPr/>
          <w:p>
            <w:pPr>
              <w:pStyle w:val="Compact"/>
              <w:jc w:val="left"/>
            </w:pPr>
            <w:r>
              <w:t xml:space="preserve">12 months (renewable)</w:t>
            </w:r>
          </w:p>
        </w:tc>
      </w:tr>
    </w:tbl>
    <w:bookmarkStart w:id="21" w:name="purpose-of-this-quotation-estimate"/>
    <w:p>
      <w:pPr>
        <w:pStyle w:val="Heading2"/>
      </w:pPr>
      <w:r>
        <w:t xml:space="preserve">1. Purpose of This Quotation Estimate</w:t>
      </w:r>
    </w:p>
    <w:p>
      <w:pPr>
        <w:pStyle w:val="FirstParagraph"/>
      </w:pPr>
      <w:r>
        <w:t xml:space="preserve">This Quotation Estimate is issued by Shanghai International Education Consulting Co., Ltd. to formally propose the recruitment, placement, and onboarding of a qualified</w:t>
      </w:r>
      <w:r>
        <w:t xml:space="preserve"> </w:t>
      </w:r>
      <w:r>
        <w:rPr>
          <w:bCs/>
          <w:b/>
        </w:rPr>
        <w:t xml:space="preserve">Education Administrator</w:t>
      </w:r>
      <w:r>
        <w:t xml:space="preserve"> </w:t>
      </w:r>
      <w:r>
        <w:t xml:space="preserve">for the Shanghai Pudong International Academy located in China Shanghai. This document outlines the full scope of professional services, associated costs, payment milestones, and contractual terms governing the engagement. All figures presented in this Quotation Estimate are quoted in Chinese Yuan (CNY / RMB) unless otherwise stated and are subject to the standard terms and conditions referenced in Section 7.</w:t>
      </w:r>
    </w:p>
    <w:bookmarkEnd w:id="21"/>
    <w:bookmarkStart w:id="22" w:name="Xe6b269731e030716c037263561e6fc5ede49829"/>
    <w:p>
      <w:pPr>
        <w:pStyle w:val="Heading2"/>
      </w:pPr>
      <w:r>
        <w:t xml:space="preserve">2. Scope of Services – Education Administrator Role</w:t>
      </w:r>
    </w:p>
    <w:p>
      <w:pPr>
        <w:pStyle w:val="FirstParagraph"/>
      </w:pPr>
      <w:r>
        <w:t xml:space="preserve">The Education Administrator engaged under this Quotation Estimate will be responsible for the following core duties within the China Shanghai campus:</w:t>
      </w:r>
    </w:p>
    <w:p>
      <w:pPr>
        <w:numPr>
          <w:ilvl w:val="0"/>
          <w:numId w:val="1001"/>
        </w:numPr>
        <w:pStyle w:val="Compact"/>
      </w:pPr>
      <w:r>
        <w:t xml:space="preserve">Overseeing daily academic operations, including curriculum scheduling, faculty coordination, and student enrollment management for up to 1,200 students across K-12 programs.</w:t>
      </w:r>
    </w:p>
    <w:p>
      <w:pPr>
        <w:numPr>
          <w:ilvl w:val="0"/>
          <w:numId w:val="1001"/>
        </w:numPr>
        <w:pStyle w:val="Compact"/>
      </w:pPr>
      <w:r>
        <w:t xml:space="preserve">Ensuring full compliance with the Ministry of Education of the People's Republic of China regulations, Shanghai Municipal Education Commission directives, and international accreditation standards (IB, Cambridge, AP).</w:t>
      </w:r>
    </w:p>
    <w:p>
      <w:pPr>
        <w:numPr>
          <w:ilvl w:val="0"/>
          <w:numId w:val="1001"/>
        </w:numPr>
        <w:pStyle w:val="Compact"/>
      </w:pPr>
      <w:r>
        <w:t xml:space="preserve">Managing the Education Administrator's budget, including procurement of teaching materials, technology infrastructure, and professional development funds.</w:t>
      </w:r>
    </w:p>
    <w:p>
      <w:pPr>
        <w:numPr>
          <w:ilvl w:val="0"/>
          <w:numId w:val="1001"/>
        </w:numPr>
        <w:pStyle w:val="Compact"/>
      </w:pPr>
      <w:r>
        <w:t xml:space="preserve">Coordinating parent-teacher communications, open-day events, and community engagement programs specific to the China Shanghai metropolitan area.</w:t>
      </w:r>
    </w:p>
    <w:p>
      <w:pPr>
        <w:numPr>
          <w:ilvl w:val="0"/>
          <w:numId w:val="1001"/>
        </w:numPr>
        <w:pStyle w:val="Compact"/>
      </w:pPr>
      <w:r>
        <w:t xml:space="preserve">Supervising a team of 15–20 academic support staff, including registrars, counselors, and administrative assistants.</w:t>
      </w:r>
    </w:p>
    <w:p>
      <w:pPr>
        <w:numPr>
          <w:ilvl w:val="0"/>
          <w:numId w:val="1001"/>
        </w:numPr>
        <w:pStyle w:val="Compact"/>
      </w:pPr>
      <w:r>
        <w:t xml:space="preserve">Maintaining student records in accordance with China's Personal Information Protection Law (PIPL) and data sovereignty requirements.</w:t>
      </w:r>
    </w:p>
    <w:bookmarkEnd w:id="22"/>
    <w:bookmarkStart w:id="23" w:name="candidate-qualification-requirements"/>
    <w:p>
      <w:pPr>
        <w:pStyle w:val="Heading2"/>
      </w:pPr>
      <w:r>
        <w:t xml:space="preserve">3. Candidate Qualification Requirements</w:t>
      </w:r>
    </w:p>
    <w:p>
      <w:pPr>
        <w:pStyle w:val="FirstParagraph"/>
      </w:pPr>
      <w:r>
        <w:t xml:space="preserve">The Education Administrator candidate sourced under this Quotation Estimate must meet the following minimum criteria:</w:t>
      </w:r>
    </w:p>
    <w:p>
      <w:pPr>
        <w:numPr>
          <w:ilvl w:val="0"/>
          <w:numId w:val="1002"/>
        </w:numPr>
        <w:pStyle w:val="Compact"/>
      </w:pPr>
      <w:r>
        <w:t xml:space="preserve">Master's degree or above in Education Administration, Educational Leadership, or a related discipline from an accredited institution.</w:t>
      </w:r>
    </w:p>
    <w:p>
      <w:pPr>
        <w:numPr>
          <w:ilvl w:val="0"/>
          <w:numId w:val="1002"/>
        </w:numPr>
        <w:pStyle w:val="Compact"/>
      </w:pPr>
      <w:r>
        <w:t xml:space="preserve">Minimum 7 years of progressive experience in educational administration, with at least 3 years in a senior leadership role within an international or bilingual school in China.</w:t>
      </w:r>
    </w:p>
    <w:p>
      <w:pPr>
        <w:numPr>
          <w:ilvl w:val="0"/>
          <w:numId w:val="1002"/>
        </w:numPr>
        <w:pStyle w:val="Compact"/>
      </w:pPr>
      <w:r>
        <w:t xml:space="preserve">Fluency in Mandarin Chinese (HSK Level 6 or equivalent) and professional proficiency in English.</w:t>
      </w:r>
    </w:p>
    <w:p>
      <w:pPr>
        <w:numPr>
          <w:ilvl w:val="0"/>
          <w:numId w:val="1002"/>
        </w:numPr>
        <w:pStyle w:val="Compact"/>
      </w:pPr>
      <w:r>
        <w:t xml:space="preserve">Valid work permit eligibility for China Shanghai (the agency will facilitate the Foreign Expert Certificate or equivalent as applicable).</w:t>
      </w:r>
    </w:p>
    <w:p>
      <w:pPr>
        <w:numPr>
          <w:ilvl w:val="0"/>
          <w:numId w:val="1002"/>
        </w:numPr>
        <w:pStyle w:val="Compact"/>
      </w:pPr>
      <w:r>
        <w:t xml:space="preserve">Demonstrated knowledge of Chinese education policy, cross-cultural management, and international curriculum frameworks.</w:t>
      </w:r>
    </w:p>
    <w:bookmarkEnd w:id="23"/>
    <w:bookmarkStart w:id="24" w:name="detailed-cost-breakdown"/>
    <w:p>
      <w:pPr>
        <w:pStyle w:val="Heading2"/>
      </w:pPr>
      <w:r>
        <w:t xml:space="preserve">4.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4.1</w:t>
            </w:r>
          </w:p>
        </w:tc>
        <w:tc>
          <w:tcPr/>
          <w:p>
            <w:pPr>
              <w:pStyle w:val="Compact"/>
              <w:jc w:val="left"/>
            </w:pPr>
            <w:r>
              <w:t xml:space="preserve">Recruitment &amp; Sourcing Fee – Education Administrator (includes global candidate search, screening, and shortlisting)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4.2</w:t>
            </w:r>
          </w:p>
        </w:tc>
        <w:tc>
          <w:tcPr/>
          <w:p>
            <w:pPr>
              <w:pStyle w:val="Compact"/>
              <w:jc w:val="left"/>
            </w:pPr>
            <w:r>
              <w:t xml:space="preserve">Assessment &amp; Interview Coordination (psychometric testing, panel interviews, reference verification in China Shanghai)</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4.3</w:t>
            </w:r>
          </w:p>
        </w:tc>
        <w:tc>
          <w:tcPr/>
          <w:p>
            <w:pPr>
              <w:pStyle w:val="Compact"/>
              <w:jc w:val="left"/>
            </w:pPr>
            <w:r>
              <w:t xml:space="preserve">Work Permit &amp; Visa Processing (Foreign Expert Certificate, residence permit, medical examination in Shanghai)</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4.4</w:t>
            </w:r>
          </w:p>
        </w:tc>
        <w:tc>
          <w:tcPr/>
          <w:p>
            <w:pPr>
              <w:pStyle w:val="Compact"/>
              <w:jc w:val="left"/>
            </w:pPr>
            <w:r>
              <w:t xml:space="preserve">Onboarding &amp; Orientation Package (campus induction, policy briefing, local compliance training for the Education Administrator)</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4.5</w:t>
            </w:r>
          </w:p>
        </w:tc>
        <w:tc>
          <w:tcPr/>
          <w:p>
            <w:pPr>
              <w:pStyle w:val="Compact"/>
              <w:jc w:val="left"/>
            </w:pPr>
            <w:r>
              <w:t xml:space="preserve">Annual Retainer – Ongoing HR Support &amp; Compliance Monitoring (12 months)</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4.6</w:t>
            </w:r>
          </w:p>
        </w:tc>
        <w:tc>
          <w:tcPr/>
          <w:p>
            <w:pPr>
              <w:pStyle w:val="Compact"/>
              <w:jc w:val="left"/>
            </w:pPr>
            <w:r>
              <w:t xml:space="preserve">Relocation Assistance (initial housing search, school enrollment for dependents, local registration in China Shanghai)</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4.7</w:t>
            </w:r>
          </w:p>
        </w:tc>
        <w:tc>
          <w:tcPr/>
          <w:p>
            <w:pPr>
              <w:pStyle w:val="Compact"/>
              <w:jc w:val="left"/>
            </w:pPr>
            <w:r>
              <w:t xml:space="preserve">Contingency &amp; Administrative Surcharge (5%)</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10,000</w:t>
            </w:r>
          </w:p>
        </w:tc>
      </w:tr>
      <w:tr>
        <w:tc>
          <w:tcPr>
            <w:gridSpan w:val="5"/>
          </w:tcPr>
          <w:p>
            <w:pPr>
              <w:pStyle w:val="Compact"/>
              <w:jc w:val="left"/>
            </w:pPr>
            <w:r>
              <w:t xml:space="preserve">TOTAL ESTIMATED COST (Excl. VAT)</w:t>
            </w:r>
          </w:p>
        </w:tc>
        <w:tc>
          <w:tcPr/>
          <w:p>
            <w:pPr>
              <w:pStyle w:val="Compact"/>
              <w:jc w:val="left"/>
            </w:pPr>
            <w:r>
              <w:t xml:space="preserve">210,000</w:t>
            </w:r>
          </w:p>
        </w:tc>
      </w:tr>
      <w:tr>
        <w:tc>
          <w:tcPr>
            <w:gridSpan w:val="5"/>
          </w:tcPr>
          <w:p>
            <w:pPr>
              <w:pStyle w:val="Compact"/>
              <w:jc w:val="left"/>
            </w:pPr>
            <w:r>
              <w:t xml:space="preserve">VAT (6% – Professional Services, PRC)</w:t>
            </w:r>
          </w:p>
        </w:tc>
        <w:tc>
          <w:tcPr/>
          <w:p>
            <w:pPr>
              <w:pStyle w:val="Compact"/>
              <w:jc w:val="left"/>
            </w:pPr>
            <w:r>
              <w:t xml:space="preserve">12,600</w:t>
            </w:r>
          </w:p>
        </w:tc>
      </w:tr>
      <w:tr>
        <w:tc>
          <w:tcPr>
            <w:gridSpan w:val="5"/>
          </w:tcPr>
          <w:p>
            <w:pPr>
              <w:pStyle w:val="Compact"/>
              <w:jc w:val="left"/>
            </w:pPr>
            <w:r>
              <w:t xml:space="preserve">GRAND TOTAL (Incl. VAT)</w:t>
            </w:r>
          </w:p>
        </w:tc>
        <w:tc>
          <w:tcPr/>
          <w:p>
            <w:pPr>
              <w:pStyle w:val="Compact"/>
              <w:jc w:val="left"/>
            </w:pPr>
            <w:r>
              <w:t xml:space="preserve">222,600</w:t>
            </w:r>
          </w:p>
        </w:tc>
      </w:tr>
    </w:tbl>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Trigger Event</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Advance Payment</w:t>
            </w:r>
          </w:p>
        </w:tc>
        <w:tc>
          <w:tcPr/>
          <w:p>
            <w:pPr>
              <w:pStyle w:val="Compact"/>
              <w:jc w:val="left"/>
            </w:pPr>
            <w:r>
              <w:t xml:space="preserve">Upon acceptance of this Quotation Estimate</w:t>
            </w:r>
          </w:p>
        </w:tc>
        <w:tc>
          <w:tcPr/>
          <w:p>
            <w:pPr>
              <w:pStyle w:val="Compact"/>
              <w:jc w:val="left"/>
            </w:pPr>
            <w:r>
              <w:t xml:space="preserve">66,780 (30%)</w:t>
            </w:r>
          </w:p>
        </w:tc>
        <w:tc>
          <w:tcPr/>
          <w:p>
            <w:pPr>
              <w:pStyle w:val="Compact"/>
              <w:jc w:val="left"/>
            </w:pPr>
            <w:r>
              <w:t xml:space="preserve">Within 7 business days of signing</w:t>
            </w:r>
          </w:p>
        </w:tc>
      </w:tr>
      <w:tr>
        <w:tc>
          <w:tcPr/>
          <w:p>
            <w:pPr>
              <w:pStyle w:val="Compact"/>
              <w:jc w:val="left"/>
            </w:pPr>
            <w:r>
              <w:t xml:space="preserve">Mid-Project Payment</w:t>
            </w:r>
          </w:p>
        </w:tc>
        <w:tc>
          <w:tcPr/>
          <w:p>
            <w:pPr>
              <w:pStyle w:val="Compact"/>
              <w:jc w:val="left"/>
            </w:pPr>
            <w:r>
              <w:t xml:space="preserve">Successful completion of candidate shortlisting and interview panel</w:t>
            </w:r>
          </w:p>
        </w:tc>
        <w:tc>
          <w:tcPr/>
          <w:p>
            <w:pPr>
              <w:pStyle w:val="Compact"/>
              <w:jc w:val="left"/>
            </w:pPr>
            <w:r>
              <w:t xml:space="preserve">66,780 (30%)</w:t>
            </w:r>
          </w:p>
        </w:tc>
        <w:tc>
          <w:tcPr/>
          <w:p>
            <w:pPr>
              <w:pStyle w:val="Compact"/>
              <w:jc w:val="left"/>
            </w:pPr>
            <w:r>
              <w:t xml:space="preserve">Within 10 business days of milestone</w:t>
            </w:r>
          </w:p>
        </w:tc>
      </w:tr>
      <w:tr>
        <w:tc>
          <w:tcPr/>
          <w:p>
            <w:pPr>
              <w:pStyle w:val="Compact"/>
              <w:jc w:val="left"/>
            </w:pPr>
            <w:r>
              <w:t xml:space="preserve">Final Payment</w:t>
            </w:r>
          </w:p>
        </w:tc>
        <w:tc>
          <w:tcPr/>
          <w:p>
            <w:pPr>
              <w:pStyle w:val="Compact"/>
              <w:jc w:val="left"/>
            </w:pPr>
            <w:r>
              <w:t xml:space="preserve">Education Administrator commences duties and 30-day probation is confirmed</w:t>
            </w:r>
          </w:p>
        </w:tc>
        <w:tc>
          <w:tcPr/>
          <w:p>
            <w:pPr>
              <w:pStyle w:val="Compact"/>
              <w:jc w:val="left"/>
            </w:pPr>
            <w:r>
              <w:t xml:space="preserve">89,040 (40%)</w:t>
            </w:r>
          </w:p>
        </w:tc>
        <w:tc>
          <w:tcPr/>
          <w:p>
            <w:pPr>
              <w:pStyle w:val="Compact"/>
              <w:jc w:val="left"/>
            </w:pPr>
            <w:r>
              <w:t xml:space="preserve">Within 15 business days of start date</w:t>
            </w:r>
          </w:p>
        </w:tc>
      </w:tr>
    </w:tbl>
    <w:bookmarkEnd w:id="25"/>
    <w:bookmarkStart w:id="26" w:name="terms-conditions"/>
    <w:p>
      <w:pPr>
        <w:pStyle w:val="Heading2"/>
      </w:pPr>
      <w:r>
        <w:t xml:space="preserve">6. Terms &amp; Conditions</w:t>
      </w:r>
    </w:p>
    <w:p>
      <w:pPr>
        <w:numPr>
          <w:ilvl w:val="0"/>
          <w:numId w:val="1003"/>
        </w:numPr>
        <w:pStyle w:val="Compact"/>
      </w:pPr>
      <w:r>
        <w:t xml:space="preserve">This Quotation Estimate is valid for 30 calendar days from the date of issue. Any request for extension must be submitted in writing to the issuing office in China Shanghai.</w:t>
      </w:r>
    </w:p>
    <w:p>
      <w:pPr>
        <w:numPr>
          <w:ilvl w:val="0"/>
          <w:numId w:val="1003"/>
        </w:numPr>
        <w:pStyle w:val="Compact"/>
      </w:pPr>
      <w:r>
        <w:t xml:space="preserve">All prices are quoted in CNY. In the event of currency fluctuation affecting third-party government fees (e.g., visa processing), the client agrees to reimburse actual out-of-pocket costs with supporting receipts.</w:t>
      </w:r>
    </w:p>
    <w:p>
      <w:pPr>
        <w:numPr>
          <w:ilvl w:val="0"/>
          <w:numId w:val="1003"/>
        </w:numPr>
        <w:pStyle w:val="Compact"/>
      </w:pPr>
      <w:r>
        <w:t xml:space="preserve">The Education Administrator's employment contract will be a separate legal document governed by the Labor Contract Law of the People's Republic of China. This Quotation Estimate covers only the agency's professional services and does not constitute an employment agreement.</w:t>
      </w:r>
    </w:p>
    <w:p>
      <w:pPr>
        <w:numPr>
          <w:ilvl w:val="0"/>
          <w:numId w:val="1003"/>
        </w:numPr>
        <w:pStyle w:val="Compact"/>
      </w:pPr>
      <w:r>
        <w:t xml:space="preserve">Confidentiality: All candidate data, interview notes, and internal communications related to this engagement shall be treated as confidential in accordance with China's PIPL and the Shanghai Municipal Data Security Regulations.</w:t>
      </w:r>
    </w:p>
    <w:p>
      <w:pPr>
        <w:numPr>
          <w:ilvl w:val="0"/>
          <w:numId w:val="1003"/>
        </w:numPr>
        <w:pStyle w:val="Compact"/>
      </w:pPr>
      <w:r>
        <w:t xml:space="preserve">Liability: The total liability of Shanghai International Education Consulting Co., Ltd. under this Quotation Estimate shall not exceed the total fees paid by the client.</w:t>
      </w:r>
    </w:p>
    <w:p>
      <w:pPr>
        <w:numPr>
          <w:ilvl w:val="0"/>
          <w:numId w:val="1003"/>
        </w:numPr>
        <w:pStyle w:val="Compact"/>
      </w:pPr>
      <w:r>
        <w:t xml:space="preserve">Dispute Resolution: Any disputes arising from this Quotation Estimate shall be resolved through negotiation, failing which they shall be submitted to the Shanghai International Arbitration Center (SHIAC) for binding arbitration in China Shanghai.</w:t>
      </w:r>
    </w:p>
    <w:p>
      <w:pPr>
        <w:numPr>
          <w:ilvl w:val="0"/>
          <w:numId w:val="1003"/>
        </w:numPr>
        <w:pStyle w:val="Compact"/>
      </w:pPr>
      <w:r>
        <w:t xml:space="preserve">Force Majeure: Neither party shall be liable for delays caused by events beyond reasonable control, including but not limited to government policy changes, public health emergencies, or natural disasters affecting the China Shanghai region.</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and authorizes Shanghai International Education Consulting Co., Ltd. to proceed with the recruitment and placement of the Education Administrator as described herein.</w:t>
      </w:r>
    </w:p>
    <w:p>
      <w:pPr>
        <w:pStyle w:val="BodyText"/>
      </w:pPr>
      <w:r>
        <w:rPr>
          <w:bCs/>
          <w:b/>
        </w:rPr>
        <w:t xml:space="preserve">For and on behalf of Shanghai Pudong International Academy</w:t>
      </w:r>
      <w:r>
        <w:br/>
      </w:r>
      <w:r>
        <w:br/>
      </w:r>
      <w:r>
        <w:t xml:space="preserve">Name: ______________________________</w:t>
      </w:r>
      <w:r>
        <w:br/>
      </w:r>
      <w:r>
        <w:t xml:space="preserve">Title: ______________________________</w:t>
      </w:r>
      <w:r>
        <w:br/>
      </w:r>
      <w:r>
        <w:t xml:space="preserve">Date: ______________________________</w:t>
      </w:r>
      <w:r>
        <w:br/>
      </w:r>
      <w:r>
        <w:t xml:space="preserve">Signature &amp; Company Seal:</w:t>
      </w:r>
    </w:p>
    <w:p>
      <w:pPr>
        <w:pStyle w:val="BodyText"/>
      </w:pPr>
      <w:r>
        <w:rPr>
          <w:bCs/>
          <w:b/>
        </w:rPr>
        <w:t xml:space="preserve">For and on behalf of Shanghai International Education Consulting Co., Ltd.</w:t>
      </w:r>
      <w:r>
        <w:br/>
      </w:r>
      <w:r>
        <w:br/>
      </w:r>
      <w:r>
        <w:t xml:space="preserve">Name: ______________________________</w:t>
      </w:r>
      <w:r>
        <w:br/>
      </w:r>
      <w:r>
        <w:t xml:space="preserve">Title: Director of Education Placements</w:t>
      </w:r>
      <w:r>
        <w:br/>
      </w:r>
      <w:r>
        <w:t xml:space="preserve">Date: ______________________________</w:t>
      </w:r>
      <w:r>
        <w:br/>
      </w:r>
      <w:r>
        <w:t xml:space="preserve">Signature &amp; Company Seal:</w:t>
      </w:r>
    </w:p>
    <w:p>
      <w:pPr>
        <w:pStyle w:val="BodyText"/>
      </w:pPr>
      <w:r>
        <w:rPr>
          <w:bCs/>
          <w:b/>
        </w:rPr>
        <w:t xml:space="preserve">Note:</w:t>
      </w:r>
      <w:r>
        <w:t xml:space="preserve"> </w:t>
      </w:r>
      <w:r>
        <w:t xml:space="preserve">This Quotation Estimate is a non-binding proposal until countersigned by both parties. The final engagement will be governed by a separate Service Agreement. All references to "China Shanghai" in this document denote the municipality of Shanghai, People's Republic of China, and its associated administrative districts. The term "Education Administrator" refers specifically to the senior academic leadership role described in Section 2 and does not encompass teaching or pastoral duties.</w:t>
      </w:r>
    </w:p>
    <w:p>
      <w:pPr>
        <w:pStyle w:val="BodyText"/>
      </w:pPr>
      <w:r>
        <w:t xml:space="preserve">Shanghai International Education Consulting Co., Ltd.  |  888 Century Avenue, Pudong New Area, China Shanghai 200120  |  Tel: +86-21-5888-6600  |  www.shieduconsulting.cn</w:t>
      </w:r>
    </w:p>
    <w:p>
      <w:pPr>
        <w:pStyle w:val="BodyText"/>
      </w:pPr>
      <w:r>
        <w:t xml:space="preserve">Quotation Reference: QE-2025-SH-EDU-0472  |  Page 1 of 1  |  This document is electronically generated and valid without wet-ink signature where a qualified electronic seal is applied per PRC Electronic Signature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China Shanghai</dc:title>
  <dc:creator/>
  <dc:language>en</dc:language>
  <cp:keywords/>
  <dcterms:created xsi:type="dcterms:W3CDTF">2026-10-10T05:48:56Z</dcterms:created>
  <dcterms:modified xsi:type="dcterms:W3CDTF">2026-10-10T05:48:56Z</dcterms:modified>
</cp:coreProperties>
</file>

<file path=docProps/custom.xml><?xml version="1.0" encoding="utf-8"?>
<Properties xmlns="http://schemas.openxmlformats.org/officeDocument/2006/custom-properties" xmlns:vt="http://schemas.openxmlformats.org/officeDocument/2006/docPropsVTypes"/>
</file>