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Services for the Recruitment and Deployment of an Education Administrator</w:t>
      </w:r>
    </w:p>
    <w:p>
      <w:pPr>
        <w:pStyle w:val="BodyText"/>
      </w:pPr>
      <w:r>
        <w:t xml:space="preserve">DR Congo Kinshasa — Democratic Republic of the Congo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 No.</w:t>
            </w:r>
          </w:p>
        </w:tc>
        <w:tc>
          <w:tcPr/>
          <w:p>
            <w:pPr>
              <w:pStyle w:val="Compact"/>
              <w:jc w:val="left"/>
            </w:pPr>
            <w:r>
              <w:t xml:space="preserve">QE-EDU-KIN-2025-0047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EdTech Solutions Africa SARL — Kinshasa Office, Avenue de la Paix, Gombe, Kinshasa, DR Congo</w:t>
            </w:r>
          </w:p>
        </w:tc>
      </w:tr>
      <w:tr>
        <w:tc>
          <w:tcPr/>
          <w:p>
            <w:pPr>
              <w:pStyle w:val="Compact"/>
              <w:jc w:val="left"/>
            </w:pPr>
            <w:r>
              <w:t xml:space="preserve">Prepared For</w:t>
            </w:r>
          </w:p>
        </w:tc>
        <w:tc>
          <w:tcPr/>
          <w:p>
            <w:pPr>
              <w:pStyle w:val="Compact"/>
              <w:jc w:val="left"/>
            </w:pPr>
            <w:r>
              <w:t xml:space="preserve">Ministry of National Education, Higher and University Education — Kinshasa, DR Congo</w:t>
            </w:r>
          </w:p>
        </w:tc>
      </w:tr>
      <w:tr>
        <w:tc>
          <w:tcPr/>
          <w:p>
            <w:pPr>
              <w:pStyle w:val="Compact"/>
              <w:jc w:val="left"/>
            </w:pPr>
            <w:r>
              <w:t xml:space="preserve">Project Location</w:t>
            </w:r>
          </w:p>
        </w:tc>
        <w:tc>
          <w:tcPr/>
          <w:p>
            <w:pPr>
              <w:pStyle w:val="Compact"/>
              <w:jc w:val="left"/>
            </w:pPr>
            <w:r>
              <w:t xml:space="preserve">Kinshasa, DR Congo (Greater Kinshasa Metropolitan Area)</w:t>
            </w:r>
          </w:p>
        </w:tc>
      </w:tr>
      <w:tr>
        <w:tc>
          <w:tcPr/>
          <w:p>
            <w:pPr>
              <w:pStyle w:val="Compact"/>
              <w:jc w:val="left"/>
            </w:pPr>
            <w:r>
              <w:t xml:space="preserve">Currency</w:t>
            </w:r>
          </w:p>
        </w:tc>
        <w:tc>
          <w:tcPr/>
          <w:p>
            <w:pPr>
              <w:pStyle w:val="Compact"/>
              <w:jc w:val="left"/>
            </w:pPr>
            <w:r>
              <w:t xml:space="preserve">United States Dollars (USD) / Congolese Franc (CDF)</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EdTech Solutions Africa SARL to formally propose the recruitment, onboarding, and first-year deployment of a qualified</w:t>
      </w:r>
      <w:r>
        <w:t xml:space="preserve"> </w:t>
      </w:r>
      <w:r>
        <w:rPr>
          <w:bCs/>
          <w:b/>
        </w:rPr>
        <w:t xml:space="preserve">Education Administrator</w:t>
      </w:r>
      <w:r>
        <w:t xml:space="preserve"> </w:t>
      </w:r>
      <w:r>
        <w:t xml:space="preserve">for the Ministry of National Education, Higher and University Education operating out of Kinshasa, DR Congo. The scope of this Quotation Estimate covers all professional services, logistical support, and administrative overheads required to secure a fully vetted Education Administrator who will oversee curriculum coordination, teacher performance management, institutional compliance, and inter-departmental communication across the Kinshasa education network.</w:t>
      </w:r>
    </w:p>
    <w:p>
      <w:pPr>
        <w:pStyle w:val="BodyText"/>
      </w:pPr>
      <w:r>
        <w:t xml:space="preserve">The Education Administrator role is critical to the operational continuity of public and semi-public schools in the DR Congo Kinshasa region. The candidate will be responsible for managing enrollment records, supervising academic calendars, ensuring adherence to the national education code, and serving as the primary liaison between school-level staff and the central ministry offices located in Gombe, Kinshasa.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and sourcing of a qualified Education Administrator (job posting, screening, interviews, background checks in DR Congo Kinshasa)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Annual gross salary for the Education Administrator (12 months, inclusive of 13th-month bonus)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Statutory social security contributions (CNSS) and mandatory pension fund (Caisse de Retraite) for the Education Administrator</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4</w:t>
            </w:r>
          </w:p>
        </w:tc>
        <w:tc>
          <w:tcPr/>
          <w:p>
            <w:pPr>
              <w:pStyle w:val="Compact"/>
              <w:jc w:val="left"/>
            </w:pPr>
            <w:r>
              <w:t xml:space="preserve">Professional development and continuous training (pedagogical administration workshops, data management, and leadership seminars in Kinshasa)</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5</w:t>
            </w:r>
          </w:p>
        </w:tc>
        <w:tc>
          <w:tcPr/>
          <w:p>
            <w:pPr>
              <w:pStyle w:val="Compact"/>
              <w:jc w:val="left"/>
            </w:pPr>
            <w:r>
              <w:t xml:space="preserve">Office equipment and IT infrastructure (laptop, printer, secure network access, educational management software license)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Monthly transportation and field-visit allowance for the Education Administrator (visits to schools across Kinshasa communes)</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7</w:t>
            </w:r>
          </w:p>
        </w:tc>
        <w:tc>
          <w:tcPr/>
          <w:p>
            <w:pPr>
              <w:pStyle w:val="Compact"/>
              <w:jc w:val="left"/>
            </w:pPr>
            <w:r>
              <w:t xml:space="preserve">Health insurance and medical coverage (comprehensive plan covering DR Congo Kinshasa hospitals and clinics)</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8</w:t>
            </w:r>
          </w:p>
        </w:tc>
        <w:tc>
          <w:tcPr/>
          <w:p>
            <w:pPr>
              <w:pStyle w:val="Compact"/>
              <w:jc w:val="left"/>
            </w:pPr>
            <w:r>
              <w:t xml:space="preserve">Administrative overhead and project management fee (10% of subtotal)</w:t>
            </w:r>
          </w:p>
        </w:tc>
        <w:tc>
          <w:tcPr/>
          <w:p>
            <w:pPr>
              <w:pStyle w:val="Compact"/>
              <w:jc w:val="left"/>
            </w:pPr>
            <w:r>
              <w:t xml:space="preserve">1</w:t>
            </w:r>
          </w:p>
        </w:tc>
        <w:tc>
          <w:tcPr/>
          <w:p>
            <w:pPr>
              <w:pStyle w:val="Compact"/>
              <w:jc w:val="left"/>
            </w:pPr>
            <w:r>
              <w:t xml:space="preserve">3,782.00</w:t>
            </w:r>
          </w:p>
        </w:tc>
        <w:tc>
          <w:tcPr/>
          <w:p>
            <w:pPr>
              <w:pStyle w:val="Compact"/>
              <w:jc w:val="left"/>
            </w:pPr>
            <w:r>
              <w:t xml:space="preserve">3,782.00</w:t>
            </w:r>
          </w:p>
        </w:tc>
      </w:tr>
      <w:tr>
        <w:tc>
          <w:tcPr/>
          <w:p>
            <w:pPr>
              <w:pStyle w:val="Compact"/>
              <w:jc w:val="left"/>
            </w:pPr>
            <w:r>
              <w:t xml:space="preserve">9</w:t>
            </w:r>
          </w:p>
        </w:tc>
        <w:tc>
          <w:tcPr/>
          <w:p>
            <w:pPr>
              <w:pStyle w:val="Compact"/>
              <w:jc w:val="left"/>
            </w:pPr>
            <w:r>
              <w:t xml:space="preserve">Contingency reserve for unforeseen operational costs (5% of subtotal)</w:t>
            </w:r>
          </w:p>
        </w:tc>
        <w:tc>
          <w:tcPr/>
          <w:p>
            <w:pPr>
              <w:pStyle w:val="Compact"/>
              <w:jc w:val="left"/>
            </w:pPr>
            <w:r>
              <w:t xml:space="preserve">1</w:t>
            </w:r>
          </w:p>
        </w:tc>
        <w:tc>
          <w:tcPr/>
          <w:p>
            <w:pPr>
              <w:pStyle w:val="Compact"/>
              <w:jc w:val="left"/>
            </w:pPr>
            <w:r>
              <w:t xml:space="preserve">1,891.00</w:t>
            </w:r>
          </w:p>
        </w:tc>
        <w:tc>
          <w:tcPr/>
          <w:p>
            <w:pPr>
              <w:pStyle w:val="Compact"/>
              <w:jc w:val="left"/>
            </w:pPr>
            <w:r>
              <w:t xml:space="preserve">1,891.00</w:t>
            </w:r>
          </w:p>
        </w:tc>
      </w:tr>
      <w:tr>
        <w:tc>
          <w:tcPr>
            <w:gridSpan w:val="4"/>
          </w:tcPr>
          <w:p>
            <w:pPr>
              <w:pStyle w:val="Compact"/>
              <w:jc w:val="left"/>
            </w:pPr>
            <w:r>
              <w:t xml:space="preserve">GRAND TOTAL (USD)</w:t>
            </w:r>
          </w:p>
        </w:tc>
        <w:tc>
          <w:tcPr/>
          <w:p>
            <w:pPr>
              <w:pStyle w:val="Compact"/>
              <w:jc w:val="left"/>
            </w:pPr>
            <w:r>
              <w:t xml:space="preserve">43,493.00</w:t>
            </w:r>
          </w:p>
        </w:tc>
      </w:tr>
      <w:tr>
        <w:tc>
          <w:tcPr>
            <w:gridSpan w:val="4"/>
          </w:tcPr>
          <w:p>
            <w:pPr>
              <w:pStyle w:val="Compact"/>
              <w:jc w:val="left"/>
            </w:pPr>
            <w:r>
              <w:t xml:space="preserve">GRAND TOTAL (CDF at 1 USD = 2,850 CDF)</w:t>
            </w:r>
          </w:p>
        </w:tc>
        <w:tc>
          <w:tcPr/>
          <w:p>
            <w:pPr>
              <w:pStyle w:val="Compact"/>
              <w:jc w:val="left"/>
            </w:pPr>
            <w:r>
              <w:t xml:space="preserve">123,955,050 CDF</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Any acceptance beyond this period will require a revised Quotation Estimate reflecting current market rates in DR Congo Kinshasa.</w:t>
      </w:r>
    </w:p>
    <w:p>
      <w:pPr>
        <w:numPr>
          <w:ilvl w:val="0"/>
          <w:numId w:val="1001"/>
        </w:numPr>
        <w:pStyle w:val="Compact"/>
      </w:pPr>
      <w:r>
        <w:rPr>
          <w:bCs/>
          <w:b/>
        </w:rPr>
        <w:t xml:space="preserve">Payment Schedule:</w:t>
      </w:r>
      <w:r>
        <w:t xml:space="preserve"> </w:t>
      </w:r>
      <w:r>
        <w:t xml:space="preserve">Payment shall be made in three installments: 30% upon contract signing, 40% upon successful onboarding of the Education Administrator, and 30% upon completion of the first quarter of service delivery.</w:t>
      </w:r>
    </w:p>
    <w:p>
      <w:pPr>
        <w:numPr>
          <w:ilvl w:val="0"/>
          <w:numId w:val="1001"/>
        </w:numPr>
        <w:pStyle w:val="Compact"/>
      </w:pPr>
      <w:r>
        <w:rPr>
          <w:bCs/>
          <w:b/>
        </w:rPr>
        <w:t xml:space="preserve">Payment Method:</w:t>
      </w:r>
      <w:r>
        <w:t xml:space="preserve"> </w:t>
      </w:r>
      <w:r>
        <w:t xml:space="preserve">All payments shall be made via bank transfer to the designated account of EdTech Solutions Africa SARL at a licensed commercial bank in Kinshasa, DR Congo. Invoices will be issued in both USD and CDF.</w:t>
      </w:r>
    </w:p>
    <w:p>
      <w:pPr>
        <w:numPr>
          <w:ilvl w:val="0"/>
          <w:numId w:val="1001"/>
        </w:numPr>
        <w:pStyle w:val="Compact"/>
      </w:pPr>
      <w:r>
        <w:rPr>
          <w:bCs/>
          <w:b/>
        </w:rPr>
        <w:t xml:space="preserve">Compliance:</w:t>
      </w:r>
      <w:r>
        <w:t xml:space="preserve"> </w:t>
      </w:r>
      <w:r>
        <w:t xml:space="preserve">The Education Administrator shall be subject to all labor laws of the Democratic Republic of the Congo, including the Code du Travail (Law No. 001/2002) and applicable regulations of the Ministry of Labour.</w:t>
      </w:r>
    </w:p>
    <w:p>
      <w:pPr>
        <w:numPr>
          <w:ilvl w:val="0"/>
          <w:numId w:val="1001"/>
        </w:numPr>
        <w:pStyle w:val="Compact"/>
      </w:pPr>
      <w:r>
        <w:rPr>
          <w:bCs/>
          <w:b/>
        </w:rPr>
        <w:t xml:space="preserve">Confidentiality:</w:t>
      </w:r>
      <w:r>
        <w:t xml:space="preserve"> </w:t>
      </w:r>
      <w:r>
        <w:t xml:space="preserve">All personnel records, student data, and institutional information handled by the Education Administrator are subject to strict confidentiality obligations under DR Congo data protection guidelines.</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pro-rated costs will be settled within fifteen (15) business days.</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which they shall be submitted to the competent courts of Kinshasa, DR Congo.</w:t>
      </w:r>
    </w:p>
    <w:p>
      <w:pPr>
        <w:numPr>
          <w:ilvl w:val="0"/>
          <w:numId w:val="1001"/>
        </w:numPr>
        <w:pStyle w:val="Compact"/>
      </w:pPr>
      <w:r>
        <w:rPr>
          <w:bCs/>
          <w:b/>
        </w:rPr>
        <w:t xml:space="preserve">Taxes:</w:t>
      </w:r>
      <w:r>
        <w:t xml:space="preserve"> </w:t>
      </w:r>
      <w:r>
        <w:t xml:space="preserve">All applicable taxes, including TVA (16%) and withholding tax, are included in the totals presented in this Quotation Estimate unless otherwise stated.</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client acknowledges receipt of this Quotation Estimate and agrees to the terms, conditions, and cost structure outlined herein for the deployment of the Education Administrator in DR Congo Kinshasa.</w:t>
      </w:r>
    </w:p>
    <w:p>
      <w:pPr>
        <w:pStyle w:val="BodyText"/>
      </w:pPr>
      <w:r>
        <w:rPr>
          <w:bCs/>
          <w:b/>
        </w:rPr>
        <w:t xml:space="preserve">For EdTech Solutions Africa SARL</w:t>
      </w:r>
    </w:p>
    <w:p>
      <w:pPr>
        <w:pStyle w:val="BodyText"/>
      </w:pPr>
      <w:r>
        <w:t xml:space="preserve">Name: _______________________</w:t>
      </w:r>
      <w:r>
        <w:br/>
      </w:r>
      <w:r>
        <w:t xml:space="preserve">Title: Managing Director</w:t>
      </w:r>
      <w:r>
        <w:br/>
      </w:r>
      <w:r>
        <w:t xml:space="preserve">Date: _______________________</w:t>
      </w:r>
      <w:r>
        <w:br/>
      </w:r>
      <w:r>
        <w:t xml:space="preserve">Signature &amp; Stamp:</w:t>
      </w:r>
    </w:p>
    <w:p>
      <w:pPr>
        <w:pStyle w:val="BodyText"/>
      </w:pPr>
      <w:r>
        <w:rPr>
          <w:bCs/>
          <w:b/>
        </w:rPr>
        <w:t xml:space="preserve">For the Ministry of National Education (Client)</w:t>
      </w:r>
    </w:p>
    <w:p>
      <w:pPr>
        <w:pStyle w:val="BodyText"/>
      </w:pPr>
      <w:r>
        <w:t xml:space="preserve">Name: _______________________</w:t>
      </w:r>
      <w:r>
        <w:br/>
      </w:r>
      <w:r>
        <w:t xml:space="preserve">Title: _______________________</w:t>
      </w:r>
      <w:r>
        <w:br/>
      </w:r>
      <w:r>
        <w:t xml:space="preserve">Date: _______________________</w:t>
      </w:r>
      <w:r>
        <w:br/>
      </w:r>
      <w:r>
        <w:t xml:space="preserve">Signature &amp; Stamp:</w:t>
      </w:r>
    </w:p>
    <w:p>
      <w:pPr>
        <w:pStyle w:val="BodyText"/>
      </w:pPr>
      <w:r>
        <w:t xml:space="preserve">Quotation Estimate QE-EDU-KIN-2025-0047 — Education Administrator Deployment — DR Congo Kinshasa</w:t>
      </w:r>
    </w:p>
    <w:p>
      <w:pPr>
        <w:pStyle w:val="BodyText"/>
      </w:pPr>
      <w:r>
        <w:t xml:space="preserve">EdTech Solutions Africa SARL • Avenue de la Paix, Gombe, Kinshasa • Tel: +243 81 000 0000 • Email: info@edtech-africa.cd</w:t>
      </w:r>
    </w:p>
    <w:p>
      <w:pPr>
        <w:pStyle w:val="BodyText"/>
      </w:pPr>
      <w:r>
        <w:t xml:space="preserve">This document is confidential and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DR Congo Kinshasa</dc:title>
  <dc:creator/>
  <dc:language>en</dc:language>
  <cp:keywords/>
  <dcterms:created xsi:type="dcterms:W3CDTF">2026-10-10T06:22:05Z</dcterms:created>
  <dcterms:modified xsi:type="dcterms:W3CDTF">2026-10-10T06:22:05Z</dcterms:modified>
</cp:coreProperties>
</file>

<file path=docProps/custom.xml><?xml version="1.0" encoding="utf-8"?>
<Properties xmlns="http://schemas.openxmlformats.org/officeDocument/2006/custom-properties" xmlns:vt="http://schemas.openxmlformats.org/officeDocument/2006/docPropsVTypes"/>
</file>