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Services for Education Administrator Engagement</w:t>
      </w:r>
    </w:p>
    <w:p>
      <w:pPr>
        <w:pStyle w:val="BodyText"/>
      </w:pPr>
      <w:r>
        <w:t xml:space="preserve">India Bangalore | Karnataka | 560001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QE/EDU/BLR/2025/0047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Indian Rupee (INR / ₹)</w:t>
            </w:r>
          </w:p>
        </w:tc>
      </w:tr>
      <w:tr>
        <w:tc>
          <w:tcPr/>
          <w:p>
            <w:pPr>
              <w:pStyle w:val="Compact"/>
              <w:jc w:val="left"/>
            </w:pPr>
            <w:r>
              <w:t xml:space="preserve">Prepared By</w:t>
            </w:r>
          </w:p>
        </w:tc>
        <w:tc>
          <w:tcPr/>
          <w:p>
            <w:pPr>
              <w:pStyle w:val="Compact"/>
              <w:jc w:val="left"/>
            </w:pPr>
            <w:r>
              <w:t xml:space="preserve">Academic Staffing Solutions Pvt. Ltd., Koramangala, India Bangalore</w:t>
            </w:r>
          </w:p>
        </w:tc>
        <w:tc>
          <w:tcPr/>
          <w:p>
            <w:pPr>
              <w:pStyle w:val="Compact"/>
              <w:jc w:val="left"/>
            </w:pPr>
            <w:r>
              <w:t xml:space="preserve">Contact</w:t>
            </w:r>
          </w:p>
        </w:tc>
        <w:tc>
          <w:tcPr/>
          <w:p>
            <w:pPr>
              <w:pStyle w:val="Compact"/>
              <w:jc w:val="left"/>
            </w:pPr>
            <w:r>
              <w:t xml:space="preserve">quotes@acadstaffblr.in | +91-80-4123-5678</w:t>
            </w:r>
          </w:p>
        </w:tc>
      </w:tr>
      <w:tr>
        <w:tc>
          <w:tcPr/>
          <w:p>
            <w:pPr>
              <w:pStyle w:val="Compact"/>
              <w:jc w:val="left"/>
            </w:pPr>
            <w:r>
              <w:t xml:space="preserve">Prepared For</w:t>
            </w:r>
          </w:p>
        </w:tc>
        <w:tc>
          <w:tcPr/>
          <w:p>
            <w:pPr>
              <w:pStyle w:val="Compact"/>
              <w:jc w:val="left"/>
            </w:pPr>
            <w:r>
              <w:t xml:space="preserve">Client Institution (Name to be inserted), India Bangalore</w:t>
            </w:r>
          </w:p>
        </w:tc>
        <w:tc>
          <w:tcPr/>
          <w:p>
            <w:pPr>
              <w:pStyle w:val="Compact"/>
              <w:jc w:val="left"/>
            </w:pPr>
            <w:r>
              <w:t xml:space="preserve">Reference</w:t>
            </w:r>
          </w:p>
        </w:tc>
        <w:tc>
          <w:tcPr/>
          <w:p>
            <w:pPr>
              <w:pStyle w:val="Compact"/>
              <w:jc w:val="left"/>
            </w:pPr>
            <w:r>
              <w:t xml:space="preserve">RFQ/EDU/2025/0112</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Academic Staffing Solutions Pvt. Ltd., a registered professional services firm headquartered in India Bangalore, to provide a comprehensive cost breakdown for the recruitment, onboarding, and ongoing engagement of a qualified</w:t>
      </w:r>
      <w:r>
        <w:t xml:space="preserve"> </w:t>
      </w:r>
      <w:r>
        <w:t xml:space="preserve">Education Administrator</w:t>
      </w:r>
      <w:r>
        <w:t xml:space="preserve">. This document serves as a formal financial proposal and is intended to be used by the client institution located in India Bangalore for budgetary planning, internal approval processes, and contractual negotiations. All figures presented in this Quotation Estimate are exclusive of applicable taxes unless otherwise stated and are based on current market rates prevailing in the India Bangalore education and administrative services sector as of the date of issue.</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engaged under this Quotation Estimate will be responsible for the following core functions within the client institution in India Bangalore:</w:t>
      </w:r>
    </w:p>
    <w:p>
      <w:pPr>
        <w:numPr>
          <w:ilvl w:val="0"/>
          <w:numId w:val="1001"/>
        </w:numPr>
        <w:pStyle w:val="Compact"/>
      </w:pPr>
      <w:r>
        <w:t xml:space="preserve">Day-to-day management of academic operations including curriculum scheduling, faculty coordination, and examination administration across all departments.</w:t>
      </w:r>
    </w:p>
    <w:p>
      <w:pPr>
        <w:numPr>
          <w:ilvl w:val="0"/>
          <w:numId w:val="1001"/>
        </w:numPr>
        <w:pStyle w:val="Compact"/>
      </w:pPr>
      <w:r>
        <w:t xml:space="preserve">Oversight of student records management, admission processing, and compliance with the regulations set forth by the University Grants Commission (UGC) and the Karnataka State Education Board applicable in India Bangalore.</w:t>
      </w:r>
    </w:p>
    <w:p>
      <w:pPr>
        <w:numPr>
          <w:ilvl w:val="0"/>
          <w:numId w:val="1001"/>
        </w:numPr>
        <w:pStyle w:val="Compact"/>
      </w:pPr>
      <w:r>
        <w:t xml:space="preserve">Coordination of academic calendars, semester planning, and alignment of institutional programs with national education policy frameworks.</w:t>
      </w:r>
    </w:p>
    <w:p>
      <w:pPr>
        <w:numPr>
          <w:ilvl w:val="0"/>
          <w:numId w:val="1001"/>
        </w:numPr>
        <w:pStyle w:val="Compact"/>
      </w:pPr>
      <w:r>
        <w:t xml:space="preserve">Management of administrative budgets allocated for academic activities, procurement of teaching materials, and vendor coordination specific to the India Bangalore educational ecosystem.</w:t>
      </w:r>
    </w:p>
    <w:p>
      <w:pPr>
        <w:numPr>
          <w:ilvl w:val="0"/>
          <w:numId w:val="1001"/>
        </w:numPr>
        <w:pStyle w:val="Compact"/>
      </w:pPr>
      <w:r>
        <w:t xml:space="preserve">Facilitation of communication between faculty, students, parents, and regulatory bodies, ensuring all documentation meets the standards expected of institutions operating in India Bangalore.</w:t>
      </w:r>
    </w:p>
    <w:p>
      <w:pPr>
        <w:numPr>
          <w:ilvl w:val="0"/>
          <w:numId w:val="1001"/>
        </w:numPr>
        <w:pStyle w:val="Compact"/>
      </w:pPr>
      <w:r>
        <w:t xml:space="preserve">Implementation and monitoring of quality assurance processes, internal audits, and accreditation preparation in accordance with NAAC and NBA guidelines.</w:t>
      </w:r>
    </w:p>
    <w:p>
      <w:pPr>
        <w:numPr>
          <w:ilvl w:val="0"/>
          <w:numId w:val="1001"/>
        </w:numPr>
        <w:pStyle w:val="Compact"/>
      </w:pPr>
      <w:r>
        <w:t xml:space="preserve">Supervision of support staff including data entry operators, library coordinators, and examination hall supervisors within the India Bangalore campus.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Component</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&amp; Sourcing of Education Administrator (screening, interviews, background verification in India Bangalore)</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Onboarding &amp; Orientation of Education Administrator (policy training, system access, India Bangalore compliance briefing)</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Monthly Retainer – Education Administrator (full-time, 5-day work week, 40 hrs/week)</w:t>
            </w:r>
          </w:p>
        </w:tc>
        <w:tc>
          <w:tcPr/>
          <w:p>
            <w:pPr>
              <w:pStyle w:val="Compact"/>
              <w:jc w:val="left"/>
            </w:pPr>
            <w:r>
              <w:t xml:space="preserve">12 Months</w:t>
            </w:r>
          </w:p>
        </w:tc>
        <w:tc>
          <w:tcPr/>
          <w:p>
            <w:pPr>
              <w:pStyle w:val="Compact"/>
              <w:jc w:val="left"/>
            </w:pPr>
            <w:r>
              <w:t xml:space="preserve">₹1,20,000/month</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Statutory Compliance &amp; Labour Law Management (PF, ESI, Professional Tax as applicable in Karnataka, India Bangalore)</w:t>
            </w:r>
          </w:p>
        </w:tc>
        <w:tc>
          <w:tcPr/>
          <w:p>
            <w:pPr>
              <w:pStyle w:val="Compact"/>
              <w:jc w:val="left"/>
            </w:pPr>
            <w:r>
              <w:t xml:space="preserve">12 Months</w:t>
            </w:r>
          </w:p>
        </w:tc>
        <w:tc>
          <w:tcPr/>
          <w:p>
            <w:pPr>
              <w:pStyle w:val="Compact"/>
              <w:jc w:val="left"/>
            </w:pPr>
            <w:r>
              <w:t xml:space="preserve">₹12,000/month</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Performance Review &amp; Annual Appraisal of Education Administrator</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Contingency &amp; Administrative Support (replacements, leave cover, India Bangalore local travel)</w:t>
            </w:r>
          </w:p>
        </w:tc>
        <w:tc>
          <w:tcPr/>
          <w:p>
            <w:pPr>
              <w:pStyle w:val="Compact"/>
              <w:jc w:val="left"/>
            </w:pPr>
            <w:r>
              <w:t xml:space="preserve">12 Months</w:t>
            </w:r>
          </w:p>
        </w:tc>
        <w:tc>
          <w:tcPr/>
          <w:p>
            <w:pPr>
              <w:pStyle w:val="Compact"/>
              <w:jc w:val="left"/>
            </w:pPr>
            <w:r>
              <w:t xml:space="preserve">₹8,000/month</w:t>
            </w:r>
          </w:p>
        </w:tc>
        <w:tc>
          <w:tcPr/>
          <w:p>
            <w:pPr>
              <w:pStyle w:val="Compact"/>
              <w:jc w:val="left"/>
            </w:pPr>
            <w:r>
              <w:t xml:space="preserve">₹96,000</w:t>
            </w:r>
          </w:p>
        </w:tc>
      </w:tr>
      <w:tr>
        <w:tc>
          <w:tcPr>
            <w:gridSpan w:val="4"/>
          </w:tcPr>
          <w:p>
            <w:pPr>
              <w:pStyle w:val="Compact"/>
              <w:jc w:val="left"/>
            </w:pPr>
            <w:r>
              <w:t xml:space="preserve">Subtotal (Excluding GST)</w:t>
            </w:r>
          </w:p>
        </w:tc>
        <w:tc>
          <w:tcPr/>
          <w:p>
            <w:pPr>
              <w:pStyle w:val="Compact"/>
              <w:jc w:val="left"/>
            </w:pPr>
            <w:r>
              <w:t xml:space="preserve">₹18,35,000</w:t>
            </w:r>
          </w:p>
        </w:tc>
      </w:tr>
      <w:tr>
        <w:tc>
          <w:tcPr>
            <w:gridSpan w:val="4"/>
          </w:tcPr>
          <w:p>
            <w:pPr>
              <w:pStyle w:val="Compact"/>
              <w:jc w:val="left"/>
            </w:pPr>
            <w:r>
              <w:t xml:space="preserve">GST @ 18% (as applicable in India Bangalore)</w:t>
            </w:r>
          </w:p>
        </w:tc>
        <w:tc>
          <w:tcPr/>
          <w:p>
            <w:pPr>
              <w:pStyle w:val="Compact"/>
              <w:jc w:val="left"/>
            </w:pPr>
            <w:r>
              <w:t xml:space="preserve">₹3,30,300</w:t>
            </w:r>
          </w:p>
        </w:tc>
      </w:tr>
      <w:tr>
        <w:tc>
          <w:tcPr>
            <w:gridSpan w:val="4"/>
          </w:tcPr>
          <w:p>
            <w:pPr>
              <w:pStyle w:val="Compact"/>
              <w:jc w:val="left"/>
            </w:pPr>
            <w:r>
              <w:t xml:space="preserve">Grand Total (Inclusive of GST)</w:t>
            </w:r>
          </w:p>
        </w:tc>
        <w:tc>
          <w:tcPr/>
          <w:p>
            <w:pPr>
              <w:pStyle w:val="Compact"/>
              <w:jc w:val="left"/>
            </w:pPr>
            <w:r>
              <w:t xml:space="preserve">₹21,65,300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Beyond this period, rates may be revised to reflect changes in the India Bangalore labour market or statutory requirements.</w:t>
      </w:r>
    </w:p>
    <w:p>
      <w:pPr>
        <w:numPr>
          <w:ilvl w:val="0"/>
          <w:numId w:val="1002"/>
        </w:numPr>
        <w:pStyle w:val="Compact"/>
      </w:pPr>
      <w:r>
        <w:t xml:space="preserve">Payment terms: 50% advance upon acceptance of this Quotation Estimate, 40% upon successful onboarding of the Education Administrator, and 10% upon completion of the first full quarter of service.</w:t>
      </w:r>
    </w:p>
    <w:p>
      <w:pPr>
        <w:numPr>
          <w:ilvl w:val="0"/>
          <w:numId w:val="1002"/>
        </w:numPr>
        <w:pStyle w:val="Compact"/>
      </w:pPr>
      <w:r>
        <w:t xml:space="preserve">All payments shall be made via bank transfer to the account of Academic Staffing Solutions Pvt. Ltd., India Bangalore. Cheques should be drawn in favour of the firm and payable at Bangalore, Karnataka.</w:t>
      </w:r>
    </w:p>
    <w:p>
      <w:pPr>
        <w:numPr>
          <w:ilvl w:val="0"/>
          <w:numId w:val="1002"/>
        </w:numPr>
        <w:pStyle w:val="Compact"/>
      </w:pPr>
      <w:r>
        <w:t xml:space="preserve">The Education Administrator shall be bound by a non-disclosure agreement (NDA) and a non-compete clause specific to the India Bangalore education sector for a period of twelve (12) months post-termination.</w:t>
      </w:r>
    </w:p>
    <w:p>
      <w:pPr>
        <w:numPr>
          <w:ilvl w:val="0"/>
          <w:numId w:val="1002"/>
        </w:numPr>
        <w:pStyle w:val="Compact"/>
      </w:pPr>
      <w:r>
        <w:t xml:space="preserve">Any changes in scope of work for the Education Administrator beyond the parameters outlined in Section 2 shall require a supplementary Quotation Estimate issued separately.</w:t>
      </w:r>
    </w:p>
    <w:p>
      <w:pPr>
        <w:numPr>
          <w:ilvl w:val="0"/>
          <w:numId w:val="1002"/>
        </w:numPr>
        <w:pStyle w:val="Compact"/>
      </w:pPr>
      <w:r>
        <w:t xml:space="preserve">This Quotation Estimate does not constitute a binding contract. A formal Service Agreement shall be executed by both parties prior to the commencement of services.</w:t>
      </w:r>
    </w:p>
    <w:p>
      <w:pPr>
        <w:numPr>
          <w:ilvl w:val="0"/>
          <w:numId w:val="1002"/>
        </w:numPr>
        <w:pStyle w:val="Compact"/>
      </w:pPr>
      <w:r>
        <w:t xml:space="preserve">All disputes arising from this Quotation Estimate or the subsequent engagement of the Education Administrator shall be subject to the jurisdiction of the competent courts in India Bangalore, Karnataka, India.</w:t>
      </w:r>
    </w:p>
    <w:p>
      <w:pPr>
        <w:numPr>
          <w:ilvl w:val="0"/>
          <w:numId w:val="1002"/>
        </w:numPr>
        <w:pStyle w:val="Compact"/>
      </w:pPr>
      <w:r>
        <w:t xml:space="preserve">The client institution in India Bangalore shall provide a suitable workspace, necessary IT infrastructure, and institutional access for the Education Administrator to perform duties effectively.</w:t>
      </w:r>
    </w:p>
    <w:p>
      <w:pPr>
        <w:numPr>
          <w:ilvl w:val="0"/>
          <w:numId w:val="1002"/>
        </w:numPr>
        <w:pStyle w:val="Compact"/>
      </w:pPr>
      <w:r>
        <w:t xml:space="preserve">Taxes, duties, and statutory levies as mandated by the Government of India and the Government of Karnataka applicable to services rendered in India Bangalore are included as specified in the cost table above.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financial obligations outlined herein for the engagement of the Education Administrator in India Bangalore.</w:t>
      </w:r>
    </w:p>
    <w:p>
      <w:pPr>
        <w:pStyle w:val="BodyText"/>
      </w:pPr>
      <w:r>
        <w:rPr>
          <w:bCs/>
          <w:b/>
        </w:rPr>
        <w:t xml:space="preserve">For Academic Staffing Solutions Pvt. Ltd.</w:t>
      </w:r>
    </w:p>
    <w:p>
      <w:pPr>
        <w:pStyle w:val="BodyText"/>
      </w:pPr>
      <w:r>
        <w:t xml:space="preserve">India Bangalore, Karnataka</w:t>
      </w:r>
    </w:p>
    <w:p>
      <w:pPr>
        <w:pStyle w:val="BodyText"/>
      </w:pPr>
      <w:r>
        <w:t xml:space="preserve">Authorized Signatory</w:t>
      </w:r>
      <w:r>
        <w:br/>
      </w:r>
      <w:r>
        <w:t xml:space="preserve">Name / Designation / Date</w:t>
      </w:r>
    </w:p>
    <w:p>
      <w:pPr>
        <w:pStyle w:val="BodyText"/>
      </w:pPr>
      <w:r>
        <w:rPr>
          <w:bCs/>
          <w:b/>
        </w:rPr>
        <w:t xml:space="preserve">For the Client Institution</w:t>
      </w:r>
    </w:p>
    <w:p>
      <w:pPr>
        <w:pStyle w:val="BodyText"/>
      </w:pPr>
      <w:r>
        <w:t xml:space="preserve">India Bangalore, Karnataka</w:t>
      </w:r>
    </w:p>
    <w:p>
      <w:pPr>
        <w:pStyle w:val="BodyText"/>
      </w:pPr>
      <w:r>
        <w:t xml:space="preserve">Authorized Signatory</w:t>
      </w:r>
      <w:r>
        <w:br/>
      </w:r>
      <w:r>
        <w:t xml:space="preserve">Name / Designation / Date</w:t>
      </w:r>
    </w:p>
    <w:p>
      <w:pPr>
        <w:pStyle w:val="BodyText"/>
      </w:pPr>
      <w:r>
        <w:t xml:space="preserve">Academic Staffing Solutions Pvt. Ltd. | Registered Office: 42, 80 Feet Road, Koramangala 4th Block, India Bangalore – 560034, Karnataka, India</w:t>
      </w:r>
    </w:p>
    <w:p>
      <w:pPr>
        <w:pStyle w:val="BodyText"/>
      </w:pPr>
      <w:r>
        <w:t xml:space="preserve">CIN: U74999KA2019PTC000000 | GSTIN: 29ABCDE1234F1Z5 | This Quotation Estimate is a computer-generated document and does not require a physical stamp.</w:t>
      </w:r>
    </w:p>
    <w:p>
      <w:pPr>
        <w:pStyle w:val="BodyText"/>
      </w:pPr>
      <w:r>
        <w:t xml:space="preserve">Document Reference: QE/EDU/BLR/2025/0047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India Bangalore</dc:title>
  <dc:creator/>
  <dc:language>en</dc:language>
  <cp:keywords/>
  <dcterms:created xsi:type="dcterms:W3CDTF">2026-10-10T07:31:53Z</dcterms:created>
  <dcterms:modified xsi:type="dcterms:W3CDTF">2026-10-10T07:31:53Z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