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Iraq</w:t>
      </w:r>
      <w:r>
        <w:t xml:space="preserve"> </w:t>
      </w:r>
      <w:r>
        <w:t xml:space="preserve">Baghdad</w:t>
      </w:r>
    </w:p>
    <w:bookmarkStart w:id="20" w:name="X90d27171ce642a14c0ad4ba605be59e1fc7bd17"/>
    <w:p>
      <w:pPr>
        <w:pStyle w:val="Heading1"/>
      </w:pPr>
      <w:r>
        <w:t xml:space="preserve">Baghdad Educational Services &amp; Administration Co.</w:t>
      </w:r>
    </w:p>
    <w:p>
      <w:pPr>
        <w:pStyle w:val="FirstParagraph"/>
      </w:pPr>
      <w:r>
        <w:t xml:space="preserve">Office: Al-Mansour District, Baghdad, Iraq | P.O. Box 4471, Baghdad 10001</w:t>
      </w:r>
    </w:p>
    <w:p>
      <w:pPr>
        <w:pStyle w:val="BodyText"/>
      </w:pPr>
      <w:r>
        <w:t xml:space="preserve">Tel: +964-770-123-4567 | Email: info@baghdadeduadmin.iq</w:t>
      </w:r>
    </w:p>
    <w:p>
      <w:pPr>
        <w:pStyle w:val="BodyText"/>
      </w:pPr>
      <w:r>
        <w:t xml:space="preserve">Commercial Registration No. IQ-BGH-2024-08832</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QTE-EDU-2025-0047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Prepared For</w:t>
            </w:r>
          </w:p>
        </w:tc>
        <w:tc>
          <w:tcPr/>
          <w:p>
            <w:pPr>
              <w:pStyle w:val="Compact"/>
              <w:jc w:val="left"/>
            </w:pPr>
            <w:r>
              <w:t xml:space="preserve">Ministry of Education – Baghdad Regional Directorate</w:t>
            </w:r>
          </w:p>
        </w:tc>
      </w:tr>
      <w:tr>
        <w:tc>
          <w:tcPr/>
          <w:p>
            <w:pPr>
              <w:pStyle w:val="Compact"/>
              <w:jc w:val="left"/>
            </w:pPr>
            <w:r>
              <w:t xml:space="preserve">Project Location</w:t>
            </w:r>
          </w:p>
        </w:tc>
        <w:tc>
          <w:tcPr/>
          <w:p>
            <w:pPr>
              <w:pStyle w:val="Compact"/>
              <w:jc w:val="left"/>
            </w:pPr>
            <w:r>
              <w:t xml:space="preserve">Baghdad, Iraq</w:t>
            </w:r>
          </w:p>
        </w:tc>
        <w:tc>
          <w:tcPr/>
          <w:p>
            <w:pPr>
              <w:pStyle w:val="Compact"/>
              <w:jc w:val="left"/>
            </w:pPr>
            <w:r>
              <w:t xml:space="preserve">Position</w:t>
            </w:r>
          </w:p>
        </w:tc>
        <w:tc>
          <w:tcPr/>
          <w:p>
            <w:pPr>
              <w:pStyle w:val="Compact"/>
              <w:jc w:val="left"/>
            </w:pPr>
            <w:r>
              <w:t xml:space="preserve">Education Administrator</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Baghdad Educational Services &amp; Administration Co. in response to the request for a qualified</w:t>
      </w:r>
      <w:r>
        <w:t xml:space="preserve"> </w:t>
      </w:r>
      <w:r>
        <w:rPr>
          <w:bCs/>
          <w:b/>
        </w:rPr>
        <w:t xml:space="preserve">Education Administrator</w:t>
      </w:r>
      <w:r>
        <w:t xml:space="preserve"> </w:t>
      </w:r>
      <w:r>
        <w:t xml:space="preserve">to be deployed and operational within the</w:t>
      </w:r>
      <w:r>
        <w:t xml:space="preserve"> </w:t>
      </w:r>
      <w:r>
        <w:rPr>
          <w:bCs/>
          <w:b/>
        </w:rPr>
        <w:t xml:space="preserve">Iraq Baghdad</w:t>
      </w:r>
      <w:r>
        <w:t xml:space="preserve"> </w:t>
      </w:r>
      <w:r>
        <w:t xml:space="preserve">metropolitan area. The purpose of this document is to provide a comprehensive, itemized financial estimate covering all costs associated with the recruitment, onboarding, deployment, and ongoing professional support of an Education Administrator who will oversee academic operations, curriculum coordination, and institutional compliance across designated educational facilities in Baghdad, Iraq.</w:t>
      </w:r>
    </w:p>
    <w:p>
      <w:pPr>
        <w:pStyle w:val="BodyText"/>
      </w:pPr>
      <w:r>
        <w:t xml:space="preserve">This Quotation Estimate has been prepared in full compliance with the regulatory frameworks governing educational administration in Iraq Baghdad, including the directives issued by the Iraqi Ministry of Education and the Baghdad Governorate's local education authority. All figures presented herein are denominated in Iraqi Dinar (IQD) with a reference conversion to United States Dollars (USD) for international billing purposes.</w:t>
      </w:r>
    </w:p>
    <w:bookmarkEnd w:id="21"/>
    <w:bookmarkStart w:id="22" w:name="Xe6b269731e030716c037263561e6fc5ede49829"/>
    <w:p>
      <w:pPr>
        <w:pStyle w:val="Heading2"/>
      </w:pPr>
      <w:r>
        <w:t xml:space="preserve">2. Scope of Services – Education Administrator Role</w:t>
      </w:r>
    </w:p>
    <w:p>
      <w:pPr>
        <w:pStyle w:val="FirstParagraph"/>
      </w:pPr>
      <w:r>
        <w:t xml:space="preserve">The Education Administrator engaged under this Quotation Estimate shall perform the following core duties within the Iraq Baghdad operational zone:</w:t>
      </w:r>
    </w:p>
    <w:p>
      <w:pPr>
        <w:numPr>
          <w:ilvl w:val="0"/>
          <w:numId w:val="1001"/>
        </w:numPr>
        <w:pStyle w:val="Compact"/>
      </w:pPr>
      <w:r>
        <w:t xml:space="preserve">Oversee daily academic operations across a minimum of twelve (12) public and private schools in central Baghdad, including the districts of Al-Mansour, Al-Karada, and Al-Rusafa.</w:t>
      </w:r>
    </w:p>
    <w:p>
      <w:pPr>
        <w:numPr>
          <w:ilvl w:val="0"/>
          <w:numId w:val="1001"/>
        </w:numPr>
        <w:pStyle w:val="Compact"/>
      </w:pPr>
      <w:r>
        <w:t xml:space="preserve">Coordinate curriculum development, teacher scheduling, and examination cycles in alignment with the Iraqi national education standards.</w:t>
      </w:r>
    </w:p>
    <w:p>
      <w:pPr>
        <w:numPr>
          <w:ilvl w:val="0"/>
          <w:numId w:val="1001"/>
        </w:numPr>
        <w:pStyle w:val="Compact"/>
      </w:pPr>
      <w:r>
        <w:t xml:space="preserve">Manage institutional compliance with Iraqi Ministry of Education regulations, Baghdad municipal education bylaws, and international accreditation requirements where applicable.</w:t>
      </w:r>
    </w:p>
    <w:p>
      <w:pPr>
        <w:numPr>
          <w:ilvl w:val="0"/>
          <w:numId w:val="1001"/>
        </w:numPr>
        <w:pStyle w:val="Compact"/>
      </w:pPr>
      <w:r>
        <w:t xml:space="preserve">Supervise a team of no fewer than forty (40) teaching and non-teaching staff, conducting performance evaluations and professional development planning.</w:t>
      </w:r>
    </w:p>
    <w:p>
      <w:pPr>
        <w:numPr>
          <w:ilvl w:val="0"/>
          <w:numId w:val="1001"/>
        </w:numPr>
        <w:pStyle w:val="Compact"/>
      </w:pPr>
      <w:r>
        <w:t xml:space="preserve">Prepare monthly and quarterly operational reports for submission to the Baghdad Regional Directorate of Education.</w:t>
      </w:r>
    </w:p>
    <w:p>
      <w:pPr>
        <w:numPr>
          <w:ilvl w:val="0"/>
          <w:numId w:val="1001"/>
        </w:numPr>
        <w:pStyle w:val="Compact"/>
      </w:pPr>
      <w:r>
        <w:t xml:space="preserve">Facilitate parent-teacher engagement programs and community education initiatives specific to the Iraq Baghdad context.</w:t>
      </w:r>
    </w:p>
    <w:p>
      <w:pPr>
        <w:numPr>
          <w:ilvl w:val="0"/>
          <w:numId w:val="1001"/>
        </w:numPr>
        <w:pStyle w:val="Compact"/>
      </w:pPr>
      <w:r>
        <w:t xml:space="preserve">Ensure the proper allocation and auditing of educational budgets, materials procurement, and facility maintenance funds.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 Cost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Recruitment, vetting, and background verification of the Education Administrator candidate (including Iraqi civil registry checks and academic credential validation)</w:t>
            </w:r>
          </w:p>
        </w:tc>
        <w:tc>
          <w:tcPr/>
          <w:p>
            <w:pPr>
              <w:pStyle w:val="Compact"/>
              <w:jc w:val="left"/>
            </w:pPr>
            <w:r>
              <w:t xml:space="preserve">1 Position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Monthly professional salary for the Education Administrator (Grade A – Senior Administrative Level), inclusive of Baghdad cost-of-living adjustment</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w:t>
            </w:r>
          </w:p>
        </w:tc>
        <w:tc>
          <w:tcPr/>
          <w:p>
            <w:pPr>
              <w:pStyle w:val="Compact"/>
              <w:jc w:val="left"/>
            </w:pPr>
            <w:r>
              <w:t xml:space="preserve">Statutory social insurance and pension contributions (Iraqi Social Security Fund – Baghdad branch)</w:t>
            </w:r>
          </w:p>
        </w:tc>
        <w:tc>
          <w:tcPr/>
          <w:p>
            <w:pPr>
              <w:pStyle w:val="Compact"/>
              <w:jc w:val="left"/>
            </w:pPr>
            <w:r>
              <w:t xml:space="preserve">12 Months</w:t>
            </w:r>
          </w:p>
        </w:tc>
        <w:tc>
          <w:tcPr/>
          <w:p>
            <w:pPr>
              <w:pStyle w:val="Compact"/>
              <w:jc w:val="left"/>
            </w:pPr>
            <w:r>
              <w:t xml:space="preserve">1,275,000</w:t>
            </w:r>
          </w:p>
        </w:tc>
        <w:tc>
          <w:tcPr/>
          <w:p>
            <w:pPr>
              <w:pStyle w:val="Compact"/>
              <w:jc w:val="left"/>
            </w:pPr>
            <w:r>
              <w:t xml:space="preserve">15,300,000</w:t>
            </w:r>
          </w:p>
        </w:tc>
      </w:tr>
      <w:tr>
        <w:tc>
          <w:tcPr/>
          <w:p>
            <w:pPr>
              <w:pStyle w:val="Compact"/>
              <w:jc w:val="left"/>
            </w:pPr>
            <w:r>
              <w:t xml:space="preserve">4</w:t>
            </w:r>
          </w:p>
        </w:tc>
        <w:tc>
          <w:tcPr/>
          <w:p>
            <w:pPr>
              <w:pStyle w:val="Compact"/>
              <w:jc w:val="left"/>
            </w:pPr>
            <w:r>
              <w:t xml:space="preserve">Onboarding, orientation, and institutional familiarization program specific to Iraq Baghdad educational infrastructure</w:t>
            </w:r>
          </w:p>
        </w:tc>
        <w:tc>
          <w:tcPr/>
          <w:p>
            <w:pPr>
              <w:pStyle w:val="Compact"/>
              <w:jc w:val="left"/>
            </w:pPr>
            <w:r>
              <w:t xml:space="preserve">1 Package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Annual professional development and continuing education certification for the Education Administrator</w:t>
            </w:r>
          </w:p>
        </w:tc>
        <w:tc>
          <w:tcPr/>
          <w:p>
            <w:pPr>
              <w:pStyle w:val="Compact"/>
              <w:jc w:val="left"/>
            </w:pPr>
            <w:r>
              <w:t xml:space="preserve">1 Year</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Administrative support staff (2 junior coordinators) to assist the Education Administrator in Baghdad field operations</w:t>
            </w:r>
          </w:p>
        </w:tc>
        <w:tc>
          <w:tcPr/>
          <w:p>
            <w:pPr>
              <w:pStyle w:val="Compact"/>
              <w:jc w:val="left"/>
            </w:pPr>
            <w:r>
              <w:t xml:space="preserve">24 Months</w:t>
            </w:r>
          </w:p>
        </w:tc>
        <w:tc>
          <w:tcPr/>
          <w:p>
            <w:pPr>
              <w:pStyle w:val="Compact"/>
              <w:jc w:val="left"/>
            </w:pPr>
            <w:r>
              <w:t xml:space="preserve">3,800,000</w:t>
            </w:r>
          </w:p>
        </w:tc>
        <w:tc>
          <w:tcPr/>
          <w:p>
            <w:pPr>
              <w:pStyle w:val="Compact"/>
              <w:jc w:val="left"/>
            </w:pPr>
            <w:r>
              <w:t xml:space="preserve">91,200,000</w:t>
            </w:r>
          </w:p>
        </w:tc>
      </w:tr>
      <w:tr>
        <w:tc>
          <w:tcPr/>
          <w:p>
            <w:pPr>
              <w:pStyle w:val="Compact"/>
              <w:jc w:val="left"/>
            </w:pPr>
            <w:r>
              <w:t xml:space="preserve">7</w:t>
            </w:r>
          </w:p>
        </w:tc>
        <w:tc>
          <w:tcPr/>
          <w:p>
            <w:pPr>
              <w:pStyle w:val="Compact"/>
              <w:jc w:val="left"/>
            </w:pPr>
            <w:r>
              <w:t xml:space="preserve">Office equipment, IT infrastructure, and secure communication systems for the Education Administrator's Baghdad office</w:t>
            </w:r>
          </w:p>
        </w:tc>
        <w:tc>
          <w:tcPr/>
          <w:p>
            <w:pPr>
              <w:pStyle w:val="Compact"/>
              <w:jc w:val="left"/>
            </w:pPr>
            <w:r>
              <w:t xml:space="preserve">1 Set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8</w:t>
            </w:r>
          </w:p>
        </w:tc>
        <w:tc>
          <w:tcPr/>
          <w:p>
            <w:pPr>
              <w:pStyle w:val="Compact"/>
              <w:jc w:val="left"/>
            </w:pPr>
            <w:r>
              <w:t xml:space="preserve">Transportation and field mobility allowance for the Education Administrator (Baghdad metropolitan coverage)</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9</w:t>
            </w:r>
          </w:p>
        </w:tc>
        <w:tc>
          <w:tcPr/>
          <w:p>
            <w:pPr>
              <w:pStyle w:val="Compact"/>
              <w:jc w:val="left"/>
            </w:pPr>
            <w:r>
              <w:t xml:space="preserve">Security clearance and personal safety protocol (mandatory for all administrative personnel in Iraq Baghdad)</w:t>
            </w:r>
          </w:p>
        </w:tc>
        <w:tc>
          <w:tcPr/>
          <w:p>
            <w:pPr>
              <w:pStyle w:val="Compact"/>
              <w:jc w:val="left"/>
            </w:pPr>
            <w:r>
              <w:t xml:space="preserve">1 Year</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10</w:t>
            </w:r>
          </w:p>
        </w:tc>
        <w:tc>
          <w:tcPr/>
          <w:p>
            <w:pPr>
              <w:pStyle w:val="Compact"/>
              <w:jc w:val="left"/>
            </w:pPr>
            <w:r>
              <w:t xml:space="preserve">Comprehensive health insurance coverage (Baghdad private hospital network)</w:t>
            </w:r>
          </w:p>
        </w:tc>
        <w:tc>
          <w:tcPr/>
          <w:p>
            <w:pPr>
              <w:pStyle w:val="Compact"/>
              <w:jc w:val="left"/>
            </w:pPr>
            <w:r>
              <w:t xml:space="preserve">12 Months</w:t>
            </w:r>
          </w:p>
        </w:tc>
        <w:tc>
          <w:tcPr/>
          <w:p>
            <w:pPr>
              <w:pStyle w:val="Compact"/>
              <w:jc w:val="left"/>
            </w:pPr>
            <w:r>
              <w:t xml:space="preserve">1,100,000</w:t>
            </w:r>
          </w:p>
        </w:tc>
        <w:tc>
          <w:tcPr/>
          <w:p>
            <w:pPr>
              <w:pStyle w:val="Compact"/>
              <w:jc w:val="left"/>
            </w:pPr>
            <w:r>
              <w:t xml:space="preserve">13,200,000</w:t>
            </w:r>
          </w:p>
        </w:tc>
      </w:tr>
      <w:tr>
        <w:tc>
          <w:tcPr>
            <w:gridSpan w:val="4"/>
          </w:tcPr>
          <w:p>
            <w:pPr>
              <w:pStyle w:val="Compact"/>
              <w:jc w:val="left"/>
            </w:pPr>
            <w:r>
              <w:t xml:space="preserve">Subtotal (IQD)</w:t>
            </w:r>
          </w:p>
        </w:tc>
        <w:tc>
          <w:tcPr/>
          <w:p>
            <w:pPr>
              <w:pStyle w:val="Compact"/>
              <w:jc w:val="left"/>
            </w:pPr>
            <w:r>
              <w:t xml:space="preserve">252,100,000</w:t>
            </w:r>
          </w:p>
        </w:tc>
      </w:tr>
      <w:tr>
        <w:tc>
          <w:tcPr>
            <w:gridSpan w:val="4"/>
          </w:tcPr>
          <w:p>
            <w:pPr>
              <w:pStyle w:val="Compact"/>
              <w:jc w:val="left"/>
            </w:pPr>
            <w:r>
              <w:t xml:space="preserve">VAT / Applicable Iraqi Tax (5%)</w:t>
            </w:r>
          </w:p>
        </w:tc>
        <w:tc>
          <w:tcPr/>
          <w:p>
            <w:pPr>
              <w:pStyle w:val="Compact"/>
              <w:jc w:val="left"/>
            </w:pPr>
            <w:r>
              <w:t xml:space="preserve">12,605,000</w:t>
            </w:r>
          </w:p>
        </w:tc>
      </w:tr>
      <w:tr>
        <w:tc>
          <w:tcPr>
            <w:gridSpan w:val="4"/>
          </w:tcPr>
          <w:p>
            <w:pPr>
              <w:pStyle w:val="Compact"/>
              <w:jc w:val="left"/>
            </w:pPr>
            <w:r>
              <w:rPr>
                <w:bCs/>
                <w:b/>
              </w:rPr>
              <w:t xml:space="preserve">Grand Total (IQD)</w:t>
            </w:r>
          </w:p>
        </w:tc>
        <w:tc>
          <w:tcPr/>
          <w:p>
            <w:pPr>
              <w:pStyle w:val="Compact"/>
              <w:jc w:val="left"/>
            </w:pPr>
            <w:r>
              <w:rPr>
                <w:bCs/>
                <w:b/>
              </w:rPr>
              <w:t xml:space="preserve">264,705,000</w:t>
            </w:r>
          </w:p>
        </w:tc>
      </w:tr>
      <w:tr>
        <w:tc>
          <w:tcPr>
            <w:gridSpan w:val="4"/>
          </w:tcPr>
          <w:p>
            <w:pPr>
              <w:pStyle w:val="Compact"/>
              <w:jc w:val="left"/>
            </w:pPr>
            <w:r>
              <w:rPr>
                <w:bCs/>
                <w:b/>
              </w:rPr>
              <w:t xml:space="preserve">Grand Total (USD – Reference at 1,320 IQD/USD)</w:t>
            </w:r>
          </w:p>
        </w:tc>
        <w:tc>
          <w:tcPr/>
          <w:p>
            <w:pPr>
              <w:pStyle w:val="Compact"/>
              <w:jc w:val="left"/>
            </w:pPr>
            <w:r>
              <w:rPr>
                <w:bCs/>
                <w:b/>
              </w:rPr>
              <w:t xml:space="preserve">≈ $200,534</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Beyond this period, all pricing is subject to revision based on prevailing exchange rates and Iraqi labor market conditions in Baghdad.</w:t>
      </w:r>
    </w:p>
    <w:p>
      <w:pPr>
        <w:numPr>
          <w:ilvl w:val="0"/>
          <w:numId w:val="1002"/>
        </w:numPr>
        <w:pStyle w:val="Compact"/>
      </w:pPr>
      <w:r>
        <w:t xml:space="preserve">Payment shall be structured as follows: 25% advance upon signed acceptance of this Quotation Estimate, 50% upon successful onboarding and commencement of duties by the Education Administrator, and 25% upon completion of the first full quarter of service in Iraq Baghdad.</w:t>
      </w:r>
    </w:p>
    <w:p>
      <w:pPr>
        <w:numPr>
          <w:ilvl w:val="0"/>
          <w:numId w:val="1002"/>
        </w:numPr>
        <w:pStyle w:val="Compact"/>
      </w:pPr>
      <w:r>
        <w:t xml:space="preserve">All payments shall be made in Iraqi Dinar via bank transfer to the designated account of Baghdad Educational Services &amp; Administration Co. at the Central Bank of Iraq, Baghdad branch.</w:t>
      </w:r>
    </w:p>
    <w:p>
      <w:pPr>
        <w:numPr>
          <w:ilvl w:val="0"/>
          <w:numId w:val="1002"/>
        </w:numPr>
        <w:pStyle w:val="Compact"/>
      </w:pPr>
      <w:r>
        <w:t xml:space="preserve">The Education Administrator shall be subject to a minimum contractual engagement of twelve (12) months. Early termination by either party prior to this period shall incur a penalty equal to 15% of the remaining contract value as stipulated in this Quotation Estimate.</w:t>
      </w:r>
    </w:p>
    <w:p>
      <w:pPr>
        <w:numPr>
          <w:ilvl w:val="0"/>
          <w:numId w:val="1002"/>
        </w:numPr>
        <w:pStyle w:val="Compact"/>
      </w:pPr>
      <w:r>
        <w:t xml:space="preserve">Baghdad Educational Services &amp; Administration Co. reserves the right to substitute the Education Administrator candidate in the event of force majeure, provided the replacement meets or exceeds the qualifications outlined in this document.</w:t>
      </w:r>
    </w:p>
    <w:p>
      <w:pPr>
        <w:numPr>
          <w:ilvl w:val="0"/>
          <w:numId w:val="1002"/>
        </w:numPr>
        <w:pStyle w:val="Compact"/>
      </w:pPr>
      <w:r>
        <w:t xml:space="preserve">All data and institutional records handled by the Education Administrator in Iraq Baghdad shall be governed by the Iraqi Personal Data Protection Law and the confidentiality clauses of the Ministry of Education.</w:t>
      </w:r>
    </w:p>
    <w:p>
      <w:pPr>
        <w:numPr>
          <w:ilvl w:val="0"/>
          <w:numId w:val="1002"/>
        </w:numPr>
        <w:pStyle w:val="Compact"/>
      </w:pPr>
      <w:r>
        <w:t xml:space="preserve">This Quotation Estimate does not constitute a binding contract until countersigned by both parties and registered with the Baghdad Commercial Court.</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requesting institution acknowledges receipt of this Quotation Estimate for the Education Administrator position in Iraq Baghdad and agrees to the terms, conditions, and financial figures set forth herein.</w:t>
      </w:r>
    </w:p>
    <w:bookmarkEnd w:id="25"/>
    <w:p>
      <w:pPr>
        <w:pStyle w:val="BodyText"/>
      </w:pPr>
      <w:r>
        <w:rPr>
          <w:bCs/>
          <w:b/>
        </w:rPr>
        <w:t xml:space="preserve">For Baghdad Educational Services &amp; Administration Co.</w:t>
      </w:r>
      <w:r>
        <w:br/>
      </w:r>
      <w:r>
        <w:t xml:space="preserve">Name: ___________________________</w:t>
      </w:r>
      <w:r>
        <w:br/>
      </w:r>
      <w:r>
        <w:t xml:space="preserve">Title: General Manager</w:t>
      </w:r>
      <w:r>
        <w:br/>
      </w:r>
      <w:r>
        <w:t xml:space="preserve">Signature &amp; Company Seal:</w:t>
      </w:r>
    </w:p>
    <w:p>
      <w:pPr>
        <w:pStyle w:val="BodyText"/>
      </w:pPr>
      <w:r>
        <w:rPr>
          <w:bCs/>
          <w:b/>
        </w:rPr>
        <w:t xml:space="preserve">For the Requesting Institution (Baghdad Regional Directorate)</w:t>
      </w:r>
      <w:r>
        <w:br/>
      </w:r>
      <w:r>
        <w:t xml:space="preserve">Name: ___________________________</w:t>
      </w:r>
      <w:r>
        <w:br/>
      </w:r>
      <w:r>
        <w:t xml:space="preserve">Title: ___________________________</w:t>
      </w:r>
      <w:r>
        <w:br/>
      </w:r>
      <w:r>
        <w:t xml:space="preserve">Signature &amp; Official Stamp:</w:t>
      </w:r>
    </w:p>
    <w:p>
      <w:pPr>
        <w:pStyle w:val="BodyText"/>
      </w:pPr>
      <w:r>
        <w:t xml:space="preserve">— End of Quotation Estimate QTE-EDU-2025-0047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Iraq Baghdad</dc:title>
  <dc:creator/>
  <dc:language>en</dc:language>
  <cp:keywords/>
  <dcterms:created xsi:type="dcterms:W3CDTF">2026-10-10T07:32:05Z</dcterms:created>
  <dcterms:modified xsi:type="dcterms:W3CDTF">2026-10-10T07:32:05Z</dcterms:modified>
</cp:coreProperties>
</file>

<file path=docProps/custom.xml><?xml version="1.0" encoding="utf-8"?>
<Properties xmlns="http://schemas.openxmlformats.org/officeDocument/2006/custom-properties" xmlns:vt="http://schemas.openxmlformats.org/officeDocument/2006/docPropsVTypes"/>
</file>