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Israel</w:t>
      </w:r>
      <w:r>
        <w:t xml:space="preserve"> </w:t>
      </w:r>
      <w:r>
        <w:t xml:space="preserve">Jerusalem</w:t>
      </w:r>
    </w:p>
    <w:bookmarkStart w:id="20" w:name="jerusalem-educational-services-ltd."/>
    <w:p>
      <w:pPr>
        <w:pStyle w:val="Heading1"/>
      </w:pPr>
      <w:r>
        <w:t xml:space="preserve">Jerusalem Educational Services Ltd.</w:t>
      </w:r>
    </w:p>
    <w:p>
      <w:pPr>
        <w:pStyle w:val="FirstParagraph"/>
      </w:pPr>
      <w:r>
        <w:t xml:space="preserve">12 King David Street, Jerusalem 9100000, Israel</w:t>
      </w:r>
    </w:p>
    <w:p>
      <w:pPr>
        <w:pStyle w:val="BodyText"/>
      </w:pPr>
      <w:r>
        <w:t xml:space="preserve">Tel: +972-2-623-4567 | Email: info@jerusalem-edu.co.il</w:t>
      </w:r>
    </w:p>
    <w:p>
      <w:pPr>
        <w:pStyle w:val="BodyText"/>
      </w:pPr>
      <w:r>
        <w:t xml:space="preserve">VAT No: 51-234-567-8 | Registration: 51-234-567</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QE-2025-JER-0847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Municipality of Jerusalem – Education Department</w:t>
      </w:r>
    </w:p>
    <w:p>
      <w:pPr>
        <w:pStyle w:val="BodyText"/>
      </w:pPr>
      <w:r>
        <w:rPr>
          <w:bCs/>
          <w:b/>
        </w:rPr>
        <w:t xml:space="preserve">Location:</w:t>
      </w:r>
      <w:r>
        <w:t xml:space="preserve"> </w:t>
      </w:r>
      <w:r>
        <w:t xml:space="preserve">Israel Jerusalem</w:t>
      </w:r>
    </w:p>
    <w:bookmarkEnd w:id="21"/>
    <w:bookmarkStart w:id="22" w:name="client-information"/>
    <w:p>
      <w:pPr>
        <w:pStyle w:val="Heading3"/>
      </w:pPr>
      <w:r>
        <w:t xml:space="preserve">Client Information</w:t>
      </w:r>
    </w:p>
    <w:p>
      <w:pPr>
        <w:pStyle w:val="FirstParagraph"/>
      </w:pPr>
      <w:r>
        <w:rPr>
          <w:bCs/>
          <w:b/>
        </w:rPr>
        <w:t xml:space="preserve">Client:</w:t>
      </w:r>
      <w:r>
        <w:t xml:space="preserve"> </w:t>
      </w:r>
      <w:r>
        <w:t xml:space="preserve">Jerusalem Municipal Education Authority</w:t>
      </w:r>
    </w:p>
    <w:p>
      <w:pPr>
        <w:pStyle w:val="BodyText"/>
      </w:pPr>
      <w:r>
        <w:rPr>
          <w:bCs/>
          <w:b/>
        </w:rPr>
        <w:t xml:space="preserve">Address:</w:t>
      </w:r>
      <w:r>
        <w:t xml:space="preserve"> </w:t>
      </w:r>
      <w:r>
        <w:t xml:space="preserve">10 Jaffa Road, Jerusalem, Israel</w:t>
      </w:r>
    </w:p>
    <w:p>
      <w:pPr>
        <w:pStyle w:val="BodyText"/>
      </w:pPr>
      <w:r>
        <w:rPr>
          <w:bCs/>
          <w:b/>
        </w:rPr>
        <w:t xml:space="preserve">Contact:</w:t>
      </w:r>
      <w:r>
        <w:t xml:space="preserve"> </w:t>
      </w:r>
      <w:r>
        <w:t xml:space="preserve">Dr. Miriam Levi, Director of Education</w:t>
      </w:r>
    </w:p>
    <w:p>
      <w:pPr>
        <w:pStyle w:val="BodyText"/>
      </w:pPr>
      <w:r>
        <w:rPr>
          <w:bCs/>
          <w:b/>
        </w:rPr>
        <w:t xml:space="preserve">Email:</w:t>
      </w:r>
      <w:r>
        <w:t xml:space="preserve"> </w:t>
      </w:r>
      <w:r>
        <w:t xml:space="preserve">m.levi@jerusalem-municipality.gov.il</w:t>
      </w:r>
    </w:p>
    <w:p>
      <w:pPr>
        <w:pStyle w:val="BodyText"/>
      </w:pPr>
      <w:r>
        <w:rPr>
          <w:bCs/>
          <w:b/>
        </w:rPr>
        <w:t xml:space="preserve">Phone:</w:t>
      </w:r>
      <w:r>
        <w:t xml:space="preserve"> </w:t>
      </w:r>
      <w:r>
        <w:t xml:space="preserve">+972-2-629-8000</w:t>
      </w:r>
    </w:p>
    <w:bookmarkEnd w:id="22"/>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Jerusalem Educational Services Ltd. to provide a comprehensive financial and operational breakdown for the recruitment, onboarding, and ongoing professional management of an</w:t>
      </w:r>
      <w:r>
        <w:t xml:space="preserve"> </w:t>
      </w:r>
      <w:r>
        <w:t xml:space="preserve">Education Administrator</w:t>
      </w:r>
      <w:r>
        <w:t xml:space="preserve"> </w:t>
      </w:r>
      <w:r>
        <w:t xml:space="preserve">position within the educational infrastructure of</w:t>
      </w:r>
      <w:r>
        <w:t xml:space="preserve"> </w:t>
      </w:r>
      <w:r>
        <w:t xml:space="preserve">Israel Jerusalem</w:t>
      </w:r>
      <w:r>
        <w:t xml:space="preserve">. The scope of this estimate encompasses all costs associated with securing a qualified Education Administrator who will oversee curricular planning, staff coordination, budget management, and regulatory compliance across the municipal school network in the Jerusalem district.</w:t>
      </w:r>
    </w:p>
    <w:p>
      <w:pPr>
        <w:pStyle w:val="BodyText"/>
      </w:pPr>
      <w:r>
        <w:t xml:space="preserve">The Education Administrator role described in this Quotation Estimate is designed to meet the specific administrative demands of the Jerusalem education system, which operates under the joint jurisdiction of the Jerusalem Municipality and the Ministry of Education of the State of Israel. The candidate will be responsible for managing inter-departmental communications, ensuring adherence to national educational standards, and facilitating the integration of new pedagogical programs across all public and municipal schools in Israel Jerusalem.</w:t>
      </w:r>
    </w:p>
    <w:p>
      <w:pPr>
        <w:pStyle w:val="BodyText"/>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Duration / Qty</w:t>
            </w:r>
          </w:p>
        </w:tc>
        <w:tc>
          <w:tcPr/>
          <w:p>
            <w:pPr>
              <w:pStyle w:val="Compact"/>
              <w:jc w:val="left"/>
            </w:pPr>
            <w:r>
              <w:t xml:space="preserve">Unit Cost (ILS)</w:t>
            </w:r>
          </w:p>
        </w:tc>
        <w:tc>
          <w:tcPr/>
          <w:p>
            <w:pPr>
              <w:pStyle w:val="Compact"/>
              <w:jc w:val="left"/>
            </w:pPr>
            <w:r>
              <w:t xml:space="preserve">Total (ILS)</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Recruitment and screening of Education Administrator candidates (including CV review, interviews, background checks, and reference verification)</w:t>
            </w:r>
          </w:p>
        </w:tc>
        <w:tc>
          <w:tcPr/>
          <w:p>
            <w:pPr>
              <w:pStyle w:val="Compact"/>
              <w:jc w:val="left"/>
            </w:pPr>
            <w:r>
              <w:t xml:space="preserve">One-time</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Includes 3 interview rounds</w:t>
            </w:r>
          </w:p>
        </w:tc>
      </w:tr>
      <w:tr>
        <w:tc>
          <w:tcPr/>
          <w:p>
            <w:pPr>
              <w:pStyle w:val="Compact"/>
              <w:jc w:val="left"/>
            </w:pPr>
            <w:r>
              <w:t xml:space="preserve">2</w:t>
            </w:r>
          </w:p>
        </w:tc>
        <w:tc>
          <w:tcPr/>
          <w:p>
            <w:pPr>
              <w:pStyle w:val="Compact"/>
              <w:jc w:val="left"/>
            </w:pPr>
            <w:r>
              <w:t xml:space="preserve">Onboarding and orientation program for the Education Administrator (municipal systems, Jerusalem-specific regulations, IT setup)</w:t>
            </w:r>
          </w:p>
        </w:tc>
        <w:tc>
          <w:tcPr/>
          <w:p>
            <w:pPr>
              <w:pStyle w:val="Compact"/>
              <w:jc w:val="left"/>
            </w:pPr>
            <w:r>
              <w:t xml:space="preserve">2 weeks</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Includes Hebrew/English bilingual training</w:t>
            </w:r>
          </w:p>
        </w:tc>
      </w:tr>
      <w:tr>
        <w:tc>
          <w:tcPr/>
          <w:p>
            <w:pPr>
              <w:pStyle w:val="Compact"/>
              <w:jc w:val="left"/>
            </w:pPr>
            <w:r>
              <w:t xml:space="preserve">3</w:t>
            </w:r>
          </w:p>
        </w:tc>
        <w:tc>
          <w:tcPr/>
          <w:p>
            <w:pPr>
              <w:pStyle w:val="Compact"/>
              <w:jc w:val="left"/>
            </w:pPr>
            <w:r>
              <w:t xml:space="preserve">Annual salary and statutory benefits for Education Administrator (including 13th month salary, health insurance, pension contributions, and severance fund)</w:t>
            </w:r>
          </w:p>
        </w:tc>
        <w:tc>
          <w:tcPr/>
          <w:p>
            <w:pPr>
              <w:pStyle w:val="Compact"/>
              <w:jc w:val="left"/>
            </w:pPr>
            <w:r>
              <w:t xml:space="preserve">12 months</w:t>
            </w:r>
          </w:p>
        </w:tc>
        <w:tc>
          <w:tcPr/>
          <w:p>
            <w:pPr>
              <w:pStyle w:val="Compact"/>
              <w:jc w:val="left"/>
            </w:pPr>
            <w:r>
              <w:t xml:space="preserve">28,000/mo</w:t>
            </w:r>
          </w:p>
        </w:tc>
        <w:tc>
          <w:tcPr/>
          <w:p>
            <w:pPr>
              <w:pStyle w:val="Compact"/>
              <w:jc w:val="left"/>
            </w:pPr>
            <w:r>
              <w:t xml:space="preserve">336,000</w:t>
            </w:r>
          </w:p>
        </w:tc>
        <w:tc>
          <w:tcPr/>
          <w:p>
            <w:pPr>
              <w:pStyle w:val="Compact"/>
              <w:jc w:val="left"/>
            </w:pPr>
            <w:r>
              <w:t xml:space="preserve">Per Israeli labor law</w:t>
            </w:r>
          </w:p>
        </w:tc>
      </w:tr>
      <w:tr>
        <w:tc>
          <w:tcPr/>
          <w:p>
            <w:pPr>
              <w:pStyle w:val="Compact"/>
              <w:jc w:val="left"/>
            </w:pPr>
            <w:r>
              <w:t xml:space="preserve">4</w:t>
            </w:r>
          </w:p>
        </w:tc>
        <w:tc>
          <w:tcPr/>
          <w:p>
            <w:pPr>
              <w:pStyle w:val="Compact"/>
              <w:jc w:val="left"/>
            </w:pPr>
            <w:r>
              <w:t xml:space="preserve">Professional development and continuing education for the Education Administrator (workshops, conferences, leadership certifications)</w:t>
            </w:r>
          </w:p>
        </w:tc>
        <w:tc>
          <w:tcPr/>
          <w:p>
            <w:pPr>
              <w:pStyle w:val="Compact"/>
              <w:jc w:val="left"/>
            </w:pPr>
            <w:r>
              <w:t xml:space="preserve">Annual</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Min. 40 hours/year</w:t>
            </w:r>
          </w:p>
        </w:tc>
      </w:tr>
      <w:tr>
        <w:tc>
          <w:tcPr/>
          <w:p>
            <w:pPr>
              <w:pStyle w:val="Compact"/>
              <w:jc w:val="left"/>
            </w:pPr>
            <w:r>
              <w:t xml:space="preserve">5</w:t>
            </w:r>
          </w:p>
        </w:tc>
        <w:tc>
          <w:tcPr/>
          <w:p>
            <w:pPr>
              <w:pStyle w:val="Compact"/>
              <w:jc w:val="left"/>
            </w:pPr>
            <w:r>
              <w:t xml:space="preserve">Office allocation, workstation setup, and administrative support in Israel Jerusalem municipal offices</w:t>
            </w:r>
          </w:p>
        </w:tc>
        <w:tc>
          <w:tcPr/>
          <w:p>
            <w:pPr>
              <w:pStyle w:val="Compact"/>
              <w:jc w:val="left"/>
            </w:pPr>
            <w:r>
              <w:t xml:space="preserve">12 months</w:t>
            </w:r>
          </w:p>
        </w:tc>
        <w:tc>
          <w:tcPr/>
          <w:p>
            <w:pPr>
              <w:pStyle w:val="Compact"/>
              <w:jc w:val="left"/>
            </w:pPr>
            <w:r>
              <w:t xml:space="preserve">6,200/mo</w:t>
            </w:r>
          </w:p>
        </w:tc>
        <w:tc>
          <w:tcPr/>
          <w:p>
            <w:pPr>
              <w:pStyle w:val="Compact"/>
              <w:jc w:val="left"/>
            </w:pPr>
            <w:r>
              <w:t xml:space="preserve">74,400</w:t>
            </w:r>
          </w:p>
        </w:tc>
        <w:tc>
          <w:tcPr/>
          <w:p>
            <w:pPr>
              <w:pStyle w:val="Compact"/>
              <w:jc w:val="left"/>
            </w:pPr>
            <w:r>
              <w:t xml:space="preserve">Includes IT equipment</w:t>
            </w:r>
          </w:p>
        </w:tc>
      </w:tr>
      <w:tr>
        <w:tc>
          <w:tcPr/>
          <w:p>
            <w:pPr>
              <w:pStyle w:val="Compact"/>
              <w:jc w:val="left"/>
            </w:pPr>
            <w:r>
              <w:t xml:space="preserve">6</w:t>
            </w:r>
          </w:p>
        </w:tc>
        <w:tc>
          <w:tcPr/>
          <w:p>
            <w:pPr>
              <w:pStyle w:val="Compact"/>
              <w:jc w:val="left"/>
            </w:pPr>
            <w:r>
              <w:t xml:space="preserve">Legal compliance, contract drafting, and employment agreement preparation for the Education Administrator role</w:t>
            </w:r>
          </w:p>
        </w:tc>
        <w:tc>
          <w:tcPr/>
          <w:p>
            <w:pPr>
              <w:pStyle w:val="Compact"/>
              <w:jc w:val="left"/>
            </w:pPr>
            <w:r>
              <w:t xml:space="preserve">One-time</w:t>
            </w:r>
          </w:p>
        </w:tc>
        <w:tc>
          <w:tcPr/>
          <w:p>
            <w:pPr>
              <w:pStyle w:val="Compact"/>
              <w:jc w:val="left"/>
            </w:pPr>
            <w:r>
              <w:t xml:space="preserve">7,800</w:t>
            </w:r>
          </w:p>
        </w:tc>
        <w:tc>
          <w:tcPr/>
          <w:p>
            <w:pPr>
              <w:pStyle w:val="Compact"/>
              <w:jc w:val="left"/>
            </w:pPr>
            <w:r>
              <w:t xml:space="preserve">7,800</w:t>
            </w:r>
          </w:p>
        </w:tc>
        <w:tc>
          <w:tcPr/>
          <w:p>
            <w:pPr>
              <w:pStyle w:val="Compact"/>
              <w:jc w:val="left"/>
            </w:pPr>
            <w:r>
              <w:t xml:space="preserve">Hebrew and English</w:t>
            </w:r>
          </w:p>
        </w:tc>
      </w:tr>
      <w:tr>
        <w:tc>
          <w:tcPr/>
          <w:p>
            <w:pPr>
              <w:pStyle w:val="Compact"/>
              <w:jc w:val="left"/>
            </w:pPr>
            <w:r>
              <w:t xml:space="preserve">7</w:t>
            </w:r>
          </w:p>
        </w:tc>
        <w:tc>
          <w:tcPr/>
          <w:p>
            <w:pPr>
              <w:pStyle w:val="Compact"/>
              <w:jc w:val="left"/>
            </w:pPr>
            <w:r>
              <w:t xml:space="preserve">Performance evaluation framework design and quarterly review administration</w:t>
            </w:r>
          </w:p>
        </w:tc>
        <w:tc>
          <w:tcPr/>
          <w:p>
            <w:pPr>
              <w:pStyle w:val="Compact"/>
              <w:jc w:val="left"/>
            </w:pPr>
            <w:r>
              <w:t xml:space="preserve">Annual</w:t>
            </w:r>
          </w:p>
        </w:tc>
        <w:tc>
          <w:tcPr/>
          <w:p>
            <w:pPr>
              <w:pStyle w:val="Compact"/>
              <w:jc w:val="left"/>
            </w:pPr>
            <w:r>
              <w:t xml:space="preserve">5,500</w:t>
            </w:r>
          </w:p>
        </w:tc>
        <w:tc>
          <w:tcPr/>
          <w:p>
            <w:pPr>
              <w:pStyle w:val="Compact"/>
              <w:jc w:val="left"/>
            </w:pPr>
            <w:r>
              <w:t xml:space="preserve">5,500</w:t>
            </w:r>
          </w:p>
        </w:tc>
        <w:tc>
          <w:tcPr/>
          <w:p>
            <w:pPr>
              <w:pStyle w:val="Compact"/>
              <w:jc w:val="left"/>
            </w:pPr>
            <w:r>
              <w:t xml:space="preserve">4 quarterly reviews</w:t>
            </w:r>
          </w:p>
        </w:tc>
      </w:tr>
      <w:tr>
        <w:tc>
          <w:tcPr/>
          <w:p>
            <w:pPr>
              <w:pStyle w:val="Compact"/>
              <w:jc w:val="left"/>
            </w:pPr>
            <w:r>
              <w:t xml:space="preserve">8</w:t>
            </w:r>
          </w:p>
        </w:tc>
        <w:tc>
          <w:tcPr/>
          <w:p>
            <w:pPr>
              <w:pStyle w:val="Compact"/>
              <w:jc w:val="left"/>
            </w:pPr>
            <w:r>
              <w:t xml:space="preserve">Contingency and administrative overhead (10% of subtotal)</w:t>
            </w:r>
          </w:p>
        </w:tc>
        <w:tc>
          <w:tcPr/>
          <w:p>
            <w:pPr>
              <w:pStyle w:val="Compact"/>
              <w:jc w:val="left"/>
            </w:pPr>
            <w:r>
              <w:t xml:space="preserve">Annual</w:t>
            </w:r>
          </w:p>
        </w:tc>
        <w:tc>
          <w:tcPr/>
          <w:p>
            <w:pPr>
              <w:pStyle w:val="Compact"/>
              <w:jc w:val="left"/>
            </w:pPr>
            <w:r>
              <w:t xml:space="preserve">—</w:t>
            </w:r>
          </w:p>
        </w:tc>
        <w:tc>
          <w:tcPr/>
          <w:p>
            <w:pPr>
              <w:pStyle w:val="Compact"/>
              <w:jc w:val="left"/>
            </w:pPr>
            <w:r>
              <w:t xml:space="preserve">46,270</w:t>
            </w:r>
          </w:p>
        </w:tc>
        <w:tc>
          <w:tcPr/>
          <w:p>
            <w:pPr>
              <w:pStyle w:val="Compact"/>
              <w:jc w:val="left"/>
            </w:pPr>
            <w:r>
              <w:t xml:space="preserve">Unforeseen costs</w:t>
            </w:r>
          </w:p>
        </w:tc>
      </w:tr>
      <w:tr>
        <w:tc>
          <w:tcPr>
            <w:gridSpan w:val="4"/>
          </w:tcPr>
          <w:p>
            <w:pPr>
              <w:pStyle w:val="Compact"/>
              <w:jc w:val="left"/>
            </w:pPr>
            <w:r>
              <w:t xml:space="preserve">GRAND TOTAL (VAT 18% included)</w:t>
            </w:r>
          </w:p>
        </w:tc>
        <w:tc>
          <w:tcPr/>
          <w:p>
            <w:pPr>
              <w:pStyle w:val="Compact"/>
              <w:jc w:val="left"/>
            </w:pPr>
            <w:r>
              <w:t xml:space="preserve">589,470</w:t>
            </w:r>
          </w:p>
        </w:tc>
        <w:tc>
          <w:tcPr/>
          <w:p>
            <w:pPr>
              <w:pStyle w:val="Compact"/>
              <w:jc w:val="left"/>
            </w:pPr>
            <w:r>
              <w:t xml:space="preserve">ILS</w:t>
            </w:r>
          </w:p>
        </w:tc>
      </w:tr>
    </w:tbl>
    <w:p>
      <w:pPr>
        <w:pStyle w:val="BodyText"/>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15 July 2025, all rates and terms are subject to revision.</w:t>
      </w:r>
    </w:p>
    <w:p>
      <w:pPr>
        <w:numPr>
          <w:ilvl w:val="0"/>
          <w:numId w:val="1001"/>
        </w:numPr>
        <w:pStyle w:val="Compact"/>
      </w:pPr>
      <w:r>
        <w:rPr>
          <w:bCs/>
          <w:b/>
        </w:rPr>
        <w:t xml:space="preserve">Payment Schedule:</w:t>
      </w:r>
      <w:r>
        <w:t xml:space="preserve"> </w:t>
      </w:r>
      <w:r>
        <w:t xml:space="preserve">30% upon contract signing, 40% upon successful onboarding of the Education Administrator, and 30% upon completion of the first full quarter of service.</w:t>
      </w:r>
    </w:p>
    <w:p>
      <w:pPr>
        <w:numPr>
          <w:ilvl w:val="0"/>
          <w:numId w:val="1001"/>
        </w:numPr>
        <w:pStyle w:val="Compact"/>
      </w:pPr>
      <w:r>
        <w:rPr>
          <w:bCs/>
          <w:b/>
        </w:rPr>
        <w:t xml:space="preserve">Currency:</w:t>
      </w:r>
      <w:r>
        <w:t xml:space="preserve"> </w:t>
      </w:r>
      <w:r>
        <w:t xml:space="preserve">All amounts in this Quotation Estimate are denominated in Israeli New Shekels (ILS). Exchange rate fluctuations do not apply as all services are rendered locally in Israel Jerusalem.</w:t>
      </w:r>
    </w:p>
    <w:p>
      <w:pPr>
        <w:numPr>
          <w:ilvl w:val="0"/>
          <w:numId w:val="1001"/>
        </w:numPr>
        <w:pStyle w:val="Compact"/>
      </w:pPr>
      <w:r>
        <w:rPr>
          <w:bCs/>
          <w:b/>
        </w:rPr>
        <w:t xml:space="preserve">Scope Changes:</w:t>
      </w:r>
      <w:r>
        <w:t xml:space="preserve"> </w:t>
      </w:r>
      <w:r>
        <w:t xml:space="preserve">Any modification to the scope of the Education Administrator role, including additional responsibilities or extended hours, will require a supplementary Quotation Estimate issued within five (5) business days.</w:t>
      </w:r>
    </w:p>
    <w:p>
      <w:pPr>
        <w:numPr>
          <w:ilvl w:val="0"/>
          <w:numId w:val="1001"/>
        </w:numPr>
        <w:pStyle w:val="Compact"/>
      </w:pPr>
      <w:r>
        <w:rPr>
          <w:bCs/>
          <w:b/>
        </w:rPr>
        <w:t xml:space="preserve">Compliance:</w:t>
      </w:r>
      <w:r>
        <w:t xml:space="preserve"> </w:t>
      </w:r>
      <w:r>
        <w:t xml:space="preserve">All services described herein comply with the Israeli Labor Law, the Jerusalem Municipality bylaws, and the regulations of the Ministry of Education of the State of Israel.</w:t>
      </w:r>
    </w:p>
    <w:p>
      <w:pPr>
        <w:numPr>
          <w:ilvl w:val="0"/>
          <w:numId w:val="1001"/>
        </w:numPr>
        <w:pStyle w:val="Compact"/>
      </w:pPr>
      <w:r>
        <w:rPr>
          <w:bCs/>
          <w:b/>
        </w:rPr>
        <w:t xml:space="preserve">Confidentiality:</w:t>
      </w:r>
      <w:r>
        <w:t xml:space="preserve"> </w:t>
      </w:r>
      <w:r>
        <w:t xml:space="preserve">All personnel data related to the Education Administrator candidate and the operational details of this engagement are subject to the Israeli Privacy Protection Law, 5741-1981.</w:t>
      </w:r>
    </w:p>
    <w:p>
      <w:pPr>
        <w:numPr>
          <w:ilvl w:val="0"/>
          <w:numId w:val="1001"/>
        </w:numPr>
        <w:pStyle w:val="Compact"/>
      </w:pPr>
      <w:r>
        <w:rPr>
          <w:bCs/>
          <w:b/>
        </w:rPr>
        <w:t xml:space="preserve">Dispute Resolution:</w:t>
      </w:r>
      <w:r>
        <w:t xml:space="preserve"> </w:t>
      </w:r>
      <w:r>
        <w:t xml:space="preserve">Any disputes arising from this Quotation Estimate shall be resolved through the competent labor courts in Jerusalem, Israel.</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government-mandated closures of educational institutions in Israel Jerusalem.</w:t>
      </w:r>
    </w:p>
    <w:p>
      <w:pPr>
        <w:pStyle w:val="FirstParagraph"/>
      </w:pPr>
      <w:r>
        <w:t xml:space="preserve">4. Acceptance and Authorization</w:t>
      </w:r>
    </w:p>
    <w:p>
      <w:pPr>
        <w:pStyle w:val="BodyText"/>
      </w:pPr>
      <w:r>
        <w:t xml:space="preserve">By signing below, the client acknowledges receipt of this Quotation Estimate and agrees to the terms, conditions, and financial obligations outlined for the engagement of the Education Administrator in Israel Jerusalem. This signature constitutes a binding agreement for the services described herein.</w:t>
      </w:r>
    </w:p>
    <w:p>
      <w:pPr>
        <w:pStyle w:val="BodyText"/>
      </w:pPr>
      <w:r>
        <w:rPr>
          <w:bCs/>
          <w:b/>
        </w:rPr>
        <w:t xml:space="preserve">For Jerusalem Educational Services Ltd.</w:t>
      </w:r>
    </w:p>
    <w:p>
      <w:pPr>
        <w:pStyle w:val="BodyText"/>
      </w:pPr>
      <w:r>
        <w:t xml:space="preserve">Name: _________________________</w:t>
      </w:r>
    </w:p>
    <w:p>
      <w:pPr>
        <w:pStyle w:val="BodyText"/>
      </w:pPr>
      <w:r>
        <w:t xml:space="preserve">Title: Managing Director</w:t>
      </w:r>
    </w:p>
    <w:p>
      <w:pPr>
        <w:pStyle w:val="BodyText"/>
      </w:pPr>
      <w:r>
        <w:t xml:space="preserve">Date: _________________________</w:t>
      </w:r>
    </w:p>
    <w:p>
      <w:pPr>
        <w:pStyle w:val="BodyText"/>
      </w:pPr>
      <w:r>
        <w:t xml:space="preserve">Signature: _________________________</w:t>
      </w:r>
    </w:p>
    <w:p>
      <w:pPr>
        <w:pStyle w:val="BodyText"/>
      </w:pPr>
      <w:r>
        <w:rPr>
          <w:bCs/>
          <w:b/>
        </w:rPr>
        <w:t xml:space="preserve">For the Client (Jerusalem Municipal Education Authority)</w:t>
      </w:r>
    </w:p>
    <w:p>
      <w:pPr>
        <w:pStyle w:val="BodyText"/>
      </w:pPr>
      <w:r>
        <w:t xml:space="preserve">Name: _________________________</w:t>
      </w:r>
    </w:p>
    <w:p>
      <w:pPr>
        <w:pStyle w:val="BodyText"/>
      </w:pPr>
      <w:r>
        <w:t xml:space="preserve">Title: Director of Education</w:t>
      </w:r>
    </w:p>
    <w:p>
      <w:pPr>
        <w:pStyle w:val="BodyText"/>
      </w:pPr>
      <w:r>
        <w:t xml:space="preserve">Date: _________________________</w:t>
      </w:r>
    </w:p>
    <w:p>
      <w:pPr>
        <w:pStyle w:val="BodyText"/>
      </w:pPr>
      <w:r>
        <w:t xml:space="preserve">Signature: _________________________</w:t>
      </w:r>
    </w:p>
    <w:p>
      <w:pPr>
        <w:pStyle w:val="BodyText"/>
      </w:pPr>
      <w:r>
        <w:t xml:space="preserve">This Quotation Estimate was prepared exclusively for the Jerusalem Municipal Education Authority regarding the Education Administrator position in Israel Jerusalem.</w:t>
      </w:r>
    </w:p>
    <w:p>
      <w:pPr>
        <w:pStyle w:val="BodyText"/>
      </w:pPr>
      <w:r>
        <w:t xml:space="preserve">Document Ref: QE-2025-JER-0847 | Page 1 of 1 | Jerusalem Educational Services Ltd.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Israel Jerusalem</dc:title>
  <dc:creator/>
  <dc:language>en</dc:language>
  <cp:keywords/>
  <dcterms:created xsi:type="dcterms:W3CDTF">2026-10-10T06:44:06Z</dcterms:created>
  <dcterms:modified xsi:type="dcterms:W3CDTF">2026-10-10T06:44:06Z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