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Professional Staffing &amp; Administrative Services</w:t>
      </w:r>
    </w:p>
    <w:p>
      <w:pPr>
        <w:pStyle w:val="BodyText"/>
      </w:pPr>
      <w:r>
        <w:t xml:space="preserve">Office 14, Al Hamra Tower, Al Shamiya District,</w:t>
      </w:r>
      <w:r>
        <w:t xml:space="preserve"> </w:t>
      </w:r>
      <w:r>
        <w:t xml:space="preserve">Kuwait Kuwait City</w:t>
      </w:r>
    </w:p>
    <w:p>
      <w:pPr>
        <w:pStyle w:val="BodyText"/>
      </w:pPr>
      <w:r>
        <w:t xml:space="preserve">Tel: +965-2244-7890 | Email: quotations@staffingkw.com | CR: 118452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QE-2025-KWT-0472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 Noor International Academy, P.O. Box 3321, Salmiya,</w:t>
            </w:r>
            <w:r>
              <w:t xml:space="preserve"> </w:t>
            </w:r>
            <w:r>
              <w:t xml:space="preserve">Kuwait Kuwait City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Faisal Al-Rashidi, Senior Account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 Quoted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Education Administrator</w:t>
            </w:r>
            <w:r>
              <w:t xml:space="preserve"> </w:t>
            </w:r>
            <w:r>
              <w:t xml:space="preserve">(Full-Time, Permanent)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Main Campus, Salmiya,</w:t>
            </w:r>
            <w:r>
              <w:t xml:space="preserve"> </w:t>
            </w:r>
            <w:r>
              <w:t xml:space="preserve">Kuwait Kuwait City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Professional Staffing &amp; Administrative Services (hereinafter referred to as "the Provider") to Al Noor International Academy (hereinafter referred to as "the Client") in</w:t>
      </w:r>
      <w:r>
        <w:t xml:space="preserve"> </w:t>
      </w:r>
      <w:r>
        <w:t xml:space="preserve">Kuwait Kuwait City</w:t>
      </w:r>
      <w:r>
        <w:t xml:space="preserve">. The purpose of this document is to provide a comprehensive, itemized financial estimate for the recruitment, onboarding, and first-year employment of a qualified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to support the Client's academic operations, student records management, curriculum coordination, and institutional compliance within the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educational sector.</w:t>
      </w:r>
    </w:p>
    <w:bookmarkEnd w:id="21"/>
    <w:bookmarkStart w:id="22" w:name="Xe6b269731e030716c037263561e6fc5ede49829"/>
    <w:p>
      <w:pPr>
        <w:pStyle w:val="Heading2"/>
      </w:pPr>
      <w:r>
        <w:t xml:space="preserve">2. Scope of Services – Education Administrator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on a full-time basis (48 hours per week, Sunday to Thursday) at the Client's premises in</w:t>
      </w:r>
      <w:r>
        <w:t xml:space="preserve"> </w:t>
      </w:r>
      <w:r>
        <w:t xml:space="preserve">Kuwait Kuwait City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Management and maintenance of student enrollment records, transcripts, and academic files in compliance with the Kuwait Ministry of Education regulations.</w:t>
      </w:r>
    </w:p>
    <w:p>
      <w:pPr>
        <w:numPr>
          <w:ilvl w:val="0"/>
          <w:numId w:val="1001"/>
        </w:numPr>
        <w:pStyle w:val="Compact"/>
      </w:pPr>
      <w:r>
        <w:t xml:space="preserve">Coordination of academic calendars, examination schedules, and curriculum delivery timelines across all grade levels.</w:t>
      </w:r>
    </w:p>
    <w:p>
      <w:pPr>
        <w:numPr>
          <w:ilvl w:val="0"/>
          <w:numId w:val="1001"/>
        </w:numPr>
        <w:pStyle w:val="Compact"/>
      </w:pPr>
      <w:r>
        <w:t xml:space="preserve">Administration of faculty workload distribution, leave scheduling, and performance documentation.</w:t>
      </w:r>
    </w:p>
    <w:p>
      <w:pPr>
        <w:numPr>
          <w:ilvl w:val="0"/>
          <w:numId w:val="1001"/>
        </w:numPr>
        <w:pStyle w:val="Compact"/>
      </w:pPr>
      <w:r>
        <w:t xml:space="preserve">Preparation of monthly and quarterly operational reports for the Board of Directors and the Kuwait Education Authority.</w:t>
      </w:r>
    </w:p>
    <w:p>
      <w:pPr>
        <w:numPr>
          <w:ilvl w:val="0"/>
          <w:numId w:val="1001"/>
        </w:numPr>
        <w:pStyle w:val="Compact"/>
      </w:pPr>
      <w:r>
        <w:t xml:space="preserve">Oversight of parent-communication channels, including scheduling of parent-teacher conferences and management of the student information portal.</w:t>
      </w:r>
    </w:p>
    <w:p>
      <w:pPr>
        <w:numPr>
          <w:ilvl w:val="0"/>
          <w:numId w:val="1001"/>
        </w:numPr>
        <w:pStyle w:val="Compact"/>
      </w:pPr>
      <w:r>
        <w:t xml:space="preserve">Ensuring institutional compliance with all local labor laws, data protection directives, and accreditation standards applicable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Supervision of a team of four (4) administrative support staff assigned to the education office.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Sourcing Fee –</w:t>
            </w:r>
            <w:r>
              <w:t xml:space="preserve"> </w:t>
            </w:r>
            <w:r>
              <w:t xml:space="preserve">Education Administrator</w:t>
            </w:r>
            <w:r>
              <w:t xml:space="preserve"> </w:t>
            </w:r>
            <w:r>
              <w:t xml:space="preserve">(includes job posting, screening, interviews, and background verification in</w:t>
            </w:r>
            <w:r>
              <w:t xml:space="preserve"> </w:t>
            </w:r>
            <w:r>
              <w:t xml:space="preserve">Kuwait Kuwait City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 Permit &amp; Visa Processing (Kuwait Ministry of Social Affairs)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Examination &amp; Civil Defense Registration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–</w:t>
            </w:r>
            <w:r>
              <w:t xml:space="preserve"> </w:t>
            </w:r>
            <w:r>
              <w:t xml:space="preserve">Education Administrator</w:t>
            </w:r>
            <w:r>
              <w:t xml:space="preserve"> </w:t>
            </w:r>
            <w:r>
              <w:t xml:space="preserve">(Grade: Senior, 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Housing Allowance (Kuwait City standard)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Transportation Allowance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Medical Insurance (Kuwaiti provider, comprehensive)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End-of-Service Gratuity Provision (per Kuwait Labor Law, Art. 55)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Airfare (Home Country to</w:t>
            </w:r>
            <w:r>
              <w:t xml:space="preserve"> </w:t>
            </w:r>
            <w:r>
              <w:t xml:space="preserve">Kuwait Kuwait City</w:t>
            </w:r>
            <w:r>
              <w:t xml:space="preserve">, Economy)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Orientation Program (3-day structured induction)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Professional Development &amp; Training Budget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Oversight Fee (Provider retainer, 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34,255.00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@ 5% (Kuwait Value Added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1,712.75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35,967.75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Payment against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the following installments via bank transfer to the Provider's designated account in</w:t>
      </w:r>
      <w:r>
        <w:t xml:space="preserve"> </w:t>
      </w:r>
      <w:r>
        <w:t xml:space="preserve">Kuwait Kuwait City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</w:t>
      </w:r>
      <w:r>
        <w:t xml:space="preserve"> </w:t>
      </w:r>
      <w:r>
        <w:t xml:space="preserve">(KWD 10,790.33) – due upon signed acceptance of this Quotation Estimate.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</w:t>
      </w:r>
      <w:r>
        <w:t xml:space="preserve"> </w:t>
      </w:r>
      <w:r>
        <w:t xml:space="preserve">(KWD 14,387.08) – due upon successful completion of recruitment, visa issuance, and the</w:t>
      </w:r>
      <w:r>
        <w:t xml:space="preserve"> </w:t>
      </w:r>
      <w:r>
        <w:t xml:space="preserve">Education Administrator</w:t>
      </w:r>
      <w:r>
        <w:t xml:space="preserve">'s first day of employment.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balance</w:t>
      </w:r>
      <w:r>
        <w:t xml:space="preserve"> </w:t>
      </w:r>
      <w:r>
        <w:t xml:space="preserve">(KWD 10,790.34) – due within 15 business days of the completion of the 12-month contract period.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extension must be submitted in writing to the Provider's office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 costs are quoted in Kuwaiti Dinars (KWD). The Provider reserves the right to adjust figures in the event of a change in government-mandated fees, visa costs, or statutory allowances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shall be subject to a probationary period of three (3) months as per Kuwait Labor Law. During probation, either party may terminate the engagement with seven (7) days' written notice.</w:t>
      </w:r>
    </w:p>
    <w:p>
      <w:pPr>
        <w:numPr>
          <w:ilvl w:val="0"/>
          <w:numId w:val="1003"/>
        </w:numPr>
        <w:pStyle w:val="Compact"/>
      </w:pPr>
      <w:r>
        <w:t xml:space="preserve">The Provider guarantees a replacement candidate within twenty-one (21) calendar days at no additional recruitment fee should the initial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prove unsuitable during the probationary period.</w:t>
      </w:r>
    </w:p>
    <w:p>
      <w:pPr>
        <w:numPr>
          <w:ilvl w:val="0"/>
          <w:numId w:val="1003"/>
        </w:numPr>
        <w:pStyle w:val="Compact"/>
      </w:pPr>
      <w:r>
        <w:t xml:space="preserve">All personal data processed under this engagement shall comply with the Kuwait Personal Data Protection Law (Law No. 30 of 2016).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the competent courts in</w:t>
      </w:r>
      <w:r>
        <w:t xml:space="preserve"> </w:t>
      </w:r>
      <w:r>
        <w:t xml:space="preserve">Kuwait Kuwait City</w:t>
      </w:r>
      <w:r>
        <w:t xml:space="preserve">, governed by the laws of the State of Kuwait.</w:t>
      </w:r>
    </w:p>
    <w:p>
      <w:pPr>
        <w:numPr>
          <w:ilvl w:val="0"/>
          <w:numId w:val="1003"/>
        </w:numPr>
        <w:pStyle w:val="Compact"/>
      </w:pPr>
      <w:r>
        <w:t xml:space="preserve">This Quotation Estimate does not constitute a binding contract until countersigned by both parties and the advance payment is received.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position and agrees to the terms, costs, and conditions outlined herein for implementation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the Provider</w:t>
      </w:r>
      <w:r>
        <w:br/>
      </w:r>
      <w:r>
        <w:t xml:space="preserve">Professional Staffing &amp; Administrative Services</w:t>
      </w:r>
      <w:r>
        <w:br/>
      </w:r>
      <w:r>
        <w:br/>
      </w:r>
      <w:r>
        <w:t xml:space="preserve">Name: Faisal Al-Rashidi</w:t>
      </w:r>
      <w:r>
        <w:br/>
      </w:r>
      <w:r>
        <w:t xml:space="preserve">Title: Senior Account Manager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Al Noor International Academy</w:t>
      </w:r>
      <w:r>
        <w:br/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Quotation Estimate (QE-2025-KWT-0472) was prepared exclusively 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and is non-transferable. © 2025 Professional Staffing &amp; Administrative Services.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Education Administrator - Kuwait Kuwait City</dc:title>
  <dc:creator/>
  <dc:language>en</dc:language>
  <cp:keywords/>
  <dcterms:created xsi:type="dcterms:W3CDTF">2026-10-10T07:21:09Z</dcterms:created>
  <dcterms:modified xsi:type="dcterms:W3CDTF">2026-10-10T07:21:09Z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