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Professional Staffing &amp; Administrative Services</w:t>
      </w:r>
    </w:p>
    <w:p>
      <w:pPr>
        <w:pStyle w:val="BodyText"/>
      </w:pPr>
      <w:r>
        <w:t xml:space="preserve">Office No. 4, 2nd Floor, New Baneshwor, Kathmandu, Nepal</w:t>
      </w:r>
    </w:p>
    <w:p>
      <w:pPr>
        <w:pStyle w:val="BodyText"/>
      </w:pPr>
      <w:r>
        <w:t xml:space="preserve">Tel: +977-1-4712345 | Email: info@staffingsolutions.np</w:t>
      </w:r>
    </w:p>
    <w:p>
      <w:pPr>
        <w:pStyle w:val="BodyText"/>
      </w:pPr>
      <w:r>
        <w:t xml:space="preserve">Reg. No: 2080/81-0456 | VAT Reg. No: 70123456</w:t>
      </w:r>
    </w:p>
    <w:bookmarkEnd w:id="20"/>
    <w:p>
      <w:pPr>
        <w:pStyle w:val="BodyText"/>
      </w:pPr>
      <w:r>
        <w:rPr>
          <w:bCs/>
          <w:b/>
        </w:rPr>
        <w:t xml:space="preserve">Quotation No:</w:t>
      </w:r>
      <w:r>
        <w:t xml:space="preserve"> </w:t>
      </w:r>
      <w:r>
        <w:t xml:space="preserve">QE/2025/KTM/0347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Shree Himalaya International Academy</w:t>
      </w:r>
      <w:r>
        <w:br/>
      </w:r>
      <w:r>
        <w:t xml:space="preserve">Boudha, Kathmandu, Nepal</w:t>
      </w:r>
      <w:r>
        <w:br/>
      </w:r>
      <w:r>
        <w:t xml:space="preserve">Contact: Dr. Sunita Sharma, Director</w:t>
      </w:r>
    </w:p>
    <w:p>
      <w:pPr>
        <w:pStyle w:val="BodyText"/>
      </w:pPr>
      <w:r>
        <w:t xml:space="preserve">Dear Dr. Sharma,</w:t>
      </w:r>
    </w:p>
    <w:p>
      <w:pPr>
        <w:pStyle w:val="BodyText"/>
      </w:pPr>
      <w:r>
        <w:t xml:space="preserve">Thank you for considering our professional staffing services. This</w:t>
      </w:r>
      <w:r>
        <w:t xml:space="preserve"> </w:t>
      </w:r>
      <w:r>
        <w:t xml:space="preserve">Quotation Estimate</w:t>
      </w:r>
      <w:r>
        <w:t xml:space="preserve"> </w:t>
      </w:r>
      <w:r>
        <w:t xml:space="preserve">has been carefully prepared in response to your requirement for a qualified</w:t>
      </w:r>
      <w:r>
        <w:t xml:space="preserve"> </w:t>
      </w:r>
      <w:r>
        <w:t xml:space="preserve">Education Administrator</w:t>
      </w:r>
      <w:r>
        <w:t xml:space="preserve"> </w:t>
      </w:r>
      <w:r>
        <w:t xml:space="preserve">to manage the academic and operational affairs of Shree Himalaya International Academy, located in the heart of</w:t>
      </w:r>
      <w:r>
        <w:t xml:space="preserve"> </w:t>
      </w:r>
      <w:r>
        <w:t xml:space="preserve">Nepal Kathmandu</w:t>
      </w:r>
      <w:r>
        <w:t xml:space="preserve">. We understand the unique demands of educational administration in the Kathmandu Valley, where institutions must navigate the regulatory framework of the Department of Education, the Nepal Education Examinations Board (NEB), and the local municipal education policies of Kathmandu Metropolitan City.</w:t>
      </w:r>
    </w:p>
    <w:p>
      <w:pPr>
        <w:pStyle w:val="BodyText"/>
      </w:pPr>
      <w:r>
        <w:t xml:space="preserve">Our team has conducted a thorough assessment of your stated requirements, including curriculum coordination, faculty scheduling, student records management, budget oversight, and compliance reporting specific to the</w:t>
      </w:r>
      <w:r>
        <w:t xml:space="preserve"> </w:t>
      </w:r>
      <w:r>
        <w:t xml:space="preserve">Nepal Kathmandu</w:t>
      </w:r>
      <w:r>
        <w:t xml:space="preserve"> </w:t>
      </w:r>
      <w:r>
        <w:t xml:space="preserve">educational landscape. The following</w:t>
      </w:r>
      <w:r>
        <w:t xml:space="preserve"> </w:t>
      </w:r>
      <w:r>
        <w:t xml:space="preserve">Quotation Estimate</w:t>
      </w:r>
      <w:r>
        <w:t xml:space="preserve"> </w:t>
      </w:r>
      <w:r>
        <w:t xml:space="preserve">outlines the complete scope of services, associated costs, and terms governing the engagement of the proposed</w:t>
      </w:r>
      <w:r>
        <w:t xml:space="preserve"> </w:t>
      </w:r>
      <w:r>
        <w:t xml:space="preserve">Education Administrator</w:t>
      </w:r>
      <w:r>
        <w:t xml:space="preserve">.</w:t>
      </w:r>
    </w:p>
    <w:bookmarkStart w:id="21" w:name="Xe6b269731e030716c037263561e6fc5ede49829"/>
    <w:p>
      <w:pPr>
        <w:pStyle w:val="Heading2"/>
      </w:pPr>
      <w:r>
        <w:t xml:space="preserve">1. Scope of Services – Education Administrator Role</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will be responsible for the following duties within the</w:t>
      </w:r>
      <w:r>
        <w:t xml:space="preserve"> </w:t>
      </w:r>
      <w:r>
        <w:t xml:space="preserve">Nepal Kathmandu</w:t>
      </w:r>
      <w:r>
        <w:t xml:space="preserve"> </w:t>
      </w:r>
      <w:r>
        <w:t xml:space="preserve">institutional context:</w:t>
      </w:r>
    </w:p>
    <w:p>
      <w:pPr>
        <w:numPr>
          <w:ilvl w:val="0"/>
          <w:numId w:val="1001"/>
        </w:numPr>
        <w:pStyle w:val="Compact"/>
      </w:pPr>
      <w:r>
        <w:t xml:space="preserve">Day-to-day academic administration including timetable design, faculty allocation, and examination scheduling in alignment with NEB guidelines applicable in Kathmandu.</w:t>
      </w:r>
    </w:p>
    <w:p>
      <w:pPr>
        <w:numPr>
          <w:ilvl w:val="0"/>
          <w:numId w:val="1001"/>
        </w:numPr>
        <w:pStyle w:val="Compact"/>
      </w:pPr>
      <w:r>
        <w:t xml:space="preserve">Management of student enrollment, admission processing, and academic records in compliance with the Education Act 2020 and Kathmandu Metropolitan City education ordinances.</w:t>
      </w:r>
    </w:p>
    <w:p>
      <w:pPr>
        <w:numPr>
          <w:ilvl w:val="0"/>
          <w:numId w:val="1001"/>
        </w:numPr>
        <w:pStyle w:val="Compact"/>
      </w:pPr>
      <w:r>
        <w:t xml:space="preserve">Coordination with the Department of Education, Kathmandu Zonal Office, for annual reporting, accreditation renewals, and policy updates.</w:t>
      </w:r>
    </w:p>
    <w:p>
      <w:pPr>
        <w:numPr>
          <w:ilvl w:val="0"/>
          <w:numId w:val="1001"/>
        </w:numPr>
        <w:pStyle w:val="Compact"/>
      </w:pPr>
      <w:r>
        <w:t xml:space="preserve">Supervision of academic support staff, including librarians, laboratory technicians, and administrative clerks.</w:t>
      </w:r>
    </w:p>
    <w:p>
      <w:pPr>
        <w:numPr>
          <w:ilvl w:val="0"/>
          <w:numId w:val="1001"/>
        </w:numPr>
        <w:pStyle w:val="Compact"/>
      </w:pPr>
      <w:r>
        <w:t xml:space="preserve">Budget preparation and financial monitoring for academic departments, ensuring adherence to the fiscal year cycle of the Government of Nepal.</w:t>
      </w:r>
    </w:p>
    <w:p>
      <w:pPr>
        <w:numPr>
          <w:ilvl w:val="0"/>
          <w:numId w:val="1001"/>
        </w:numPr>
        <w:pStyle w:val="Compact"/>
      </w:pPr>
      <w:r>
        <w:t xml:space="preserve">Organization of parent-teacher conferences, academic seminars, and institutional events specific to the Kathmandu educational community.</w:t>
      </w:r>
    </w:p>
    <w:p>
      <w:pPr>
        <w:numPr>
          <w:ilvl w:val="0"/>
          <w:numId w:val="1001"/>
        </w:numPr>
        <w:pStyle w:val="Compact"/>
      </w:pPr>
      <w:r>
        <w:t xml:space="preserve">Implementation of quality assurance frameworks and preparation of self-assessment reports for institutional accreditation.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Recruitment, screening, and placement of a qualified Education Administrator (Master's degree in Education Management or equivalent, minimum 5 years experience in a Kathmandu-based institution)</w:t>
            </w:r>
          </w:p>
        </w:tc>
        <w:tc>
          <w:tcPr/>
          <w:p>
            <w:pPr>
              <w:pStyle w:val="Compact"/>
              <w:jc w:val="left"/>
            </w:pPr>
            <w:r>
              <w:t xml:space="preserve">One-time</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Monthly salary and statutory benefits for the Education Administrator (including SSF contribution, festival bonus, and annual increment as per Nepal labor standards)</w:t>
            </w:r>
          </w:p>
        </w:tc>
        <w:tc>
          <w:tcPr/>
          <w:p>
            <w:pPr>
              <w:pStyle w:val="Compact"/>
              <w:jc w:val="left"/>
            </w:pPr>
            <w:r>
              <w:t xml:space="preserve">12 months</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Onboarding, orientation, and institutional familiarization program specific to Nepal Kathmandu educational regulations and NEB compliance requirements</w:t>
            </w:r>
          </w:p>
        </w:tc>
        <w:tc>
          <w:tcPr/>
          <w:p>
            <w:pPr>
              <w:pStyle w:val="Compact"/>
              <w:jc w:val="left"/>
            </w:pPr>
            <w:r>
              <w:t xml:space="preserve">One-time</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Quarterly performance review and professional development support for the Education Administrator</w:t>
            </w:r>
          </w:p>
        </w:tc>
        <w:tc>
          <w:tcPr/>
          <w:p>
            <w:pPr>
              <w:pStyle w:val="Compact"/>
              <w:jc w:val="left"/>
            </w:pPr>
            <w:r>
              <w:t xml:space="preserve">4 quarters</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Administrative support services (office supplies, software licenses for student information management, and communication tools)</w:t>
            </w:r>
          </w:p>
        </w:tc>
        <w:tc>
          <w:tcPr/>
          <w:p>
            <w:pPr>
              <w:pStyle w:val="Compact"/>
              <w:jc w:val="left"/>
            </w:pPr>
            <w:r>
              <w:t xml:space="preserve">12 months</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Compliance advisory and regulatory liaison services with Department of Education, Kathmandu Zonal Office, and local municipal authorities</w:t>
            </w:r>
          </w:p>
        </w:tc>
        <w:tc>
          <w:tcPr/>
          <w:p>
            <w:pPr>
              <w:pStyle w:val="Compact"/>
              <w:jc w:val="left"/>
            </w:pPr>
            <w:r>
              <w:t xml:space="preserve">12 months</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Contingency and miscellaneous administrative expenses (travel within Kathmandu Valley, document processing fees, and emergency staffing cover)</w:t>
            </w:r>
          </w:p>
        </w:tc>
        <w:tc>
          <w:tcPr/>
          <w:p>
            <w:pPr>
              <w:pStyle w:val="Compact"/>
              <w:jc w:val="left"/>
            </w:pPr>
            <w:r>
              <w:t xml:space="preserve">12 months</w:t>
            </w:r>
          </w:p>
        </w:tc>
        <w:tc>
          <w:tcPr/>
          <w:p>
            <w:pPr>
              <w:pStyle w:val="Compact"/>
              <w:jc w:val="left"/>
            </w:pPr>
            <w:r>
              <w:t xml:space="preserve">35,000</w:t>
            </w:r>
          </w:p>
        </w:tc>
      </w:tr>
      <w:tr>
        <w:tc>
          <w:tcPr>
            <w:gridSpan w:val="3"/>
          </w:tcPr>
          <w:p>
            <w:pPr>
              <w:pStyle w:val="Compact"/>
              <w:jc w:val="left"/>
            </w:pPr>
            <w:r>
              <w:rPr>
                <w:bCs/>
                <w:b/>
              </w:rPr>
              <w:t xml:space="preserve">Subtotal (NPR)</w:t>
            </w:r>
          </w:p>
        </w:tc>
        <w:tc>
          <w:tcPr/>
          <w:p>
            <w:pPr>
              <w:pStyle w:val="Compact"/>
              <w:jc w:val="left"/>
            </w:pPr>
            <w:r>
              <w:rPr>
                <w:bCs/>
                <w:b/>
              </w:rPr>
              <w:t xml:space="preserve">2,300,000</w:t>
            </w:r>
          </w:p>
        </w:tc>
      </w:tr>
      <w:tr>
        <w:tc>
          <w:tcPr>
            <w:gridSpan w:val="3"/>
          </w:tcPr>
          <w:p>
            <w:pPr>
              <w:pStyle w:val="Compact"/>
              <w:jc w:val="left"/>
            </w:pPr>
            <w:r>
              <w:rPr>
                <w:bCs/>
                <w:b/>
              </w:rPr>
              <w:t xml:space="preserve">VAT @ 13% (as applicable in Nepal)</w:t>
            </w:r>
          </w:p>
        </w:tc>
        <w:tc>
          <w:tcPr/>
          <w:p>
            <w:pPr>
              <w:pStyle w:val="Compact"/>
              <w:jc w:val="left"/>
            </w:pPr>
            <w:r>
              <w:rPr>
                <w:bCs/>
                <w:b/>
              </w:rPr>
              <w:t xml:space="preserve">299,000</w:t>
            </w:r>
          </w:p>
        </w:tc>
      </w:tr>
      <w:tr>
        <w:tc>
          <w:tcPr>
            <w:gridSpan w:val="3"/>
          </w:tcPr>
          <w:p>
            <w:pPr>
              <w:pStyle w:val="Compact"/>
              <w:jc w:val="left"/>
            </w:pPr>
            <w:r>
              <w:rPr>
                <w:bCs/>
                <w:b/>
              </w:rPr>
              <w:t xml:space="preserve">Grand Total (NPR)</w:t>
            </w:r>
          </w:p>
        </w:tc>
        <w:tc>
          <w:tcPr/>
          <w:p>
            <w:pPr>
              <w:pStyle w:val="Compact"/>
              <w:jc w:val="left"/>
            </w:pPr>
            <w:r>
              <w:rPr>
                <w:bCs/>
                <w:b/>
              </w:rPr>
              <w:t xml:space="preserve">2,599,000</w:t>
            </w:r>
          </w:p>
        </w:tc>
      </w:tr>
    </w:tbl>
    <w:p>
      <w:pPr>
        <w:pStyle w:val="BodyText"/>
      </w:pPr>
      <w:r>
        <w:t xml:space="preserve">* All amounts are quoted in Nepalese Rupees (NPR). The above Quotation Estimate is exclusive of any additional costs that may arise from scope changes requested by the client after acceptance.</w:t>
      </w:r>
    </w:p>
    <w:bookmarkEnd w:id="22"/>
    <w:bookmarkStart w:id="23"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the</w:t>
      </w:r>
      <w:r>
        <w:t xml:space="preserve"> </w:t>
      </w:r>
      <w:r>
        <w:t xml:space="preserve">Nepal Kathmandu</w:t>
      </w:r>
      <w:r>
        <w:t xml:space="preserve"> </w:t>
      </w:r>
      <w:r>
        <w:t xml:space="preserve">labor market or regulatory cost structures.</w:t>
      </w:r>
    </w:p>
    <w:p>
      <w:pPr>
        <w:numPr>
          <w:ilvl w:val="0"/>
          <w:numId w:val="1002"/>
        </w:numPr>
        <w:pStyle w:val="Compact"/>
      </w:pPr>
      <w:r>
        <w:t xml:space="preserve">Payment terms: 40% advance upon acceptance of this Quotation Estimate, 40% upon successful placement and commencement of the</w:t>
      </w:r>
      <w:r>
        <w:t xml:space="preserve"> </w:t>
      </w:r>
      <w:r>
        <w:t xml:space="preserve">Education Administrator</w:t>
      </w:r>
      <w:r>
        <w:t xml:space="preserve">'s duties, and 20% upon completion of the first quarter of service.</w:t>
      </w:r>
    </w:p>
    <w:p>
      <w:pPr>
        <w:numPr>
          <w:ilvl w:val="0"/>
          <w:numId w:val="1002"/>
        </w:numPr>
        <w:pStyle w:val="Compact"/>
      </w:pPr>
      <w:r>
        <w:t xml:space="preserve">The</w:t>
      </w:r>
      <w:r>
        <w:t xml:space="preserve"> </w:t>
      </w:r>
      <w:r>
        <w:t xml:space="preserve">Education Administrator</w:t>
      </w:r>
      <w:r>
        <w:t xml:space="preserve"> </w:t>
      </w:r>
      <w:r>
        <w:t xml:space="preserve">shall be subject to a probationary period of three (3) months, during which either party may terminate the engagement with fourteen (14) days' written notice.</w:t>
      </w:r>
    </w:p>
    <w:p>
      <w:pPr>
        <w:numPr>
          <w:ilvl w:val="0"/>
          <w:numId w:val="1002"/>
        </w:numPr>
        <w:pStyle w:val="Compact"/>
      </w:pPr>
      <w:r>
        <w:t xml:space="preserve">All services rendered under this Quotation Estimate shall comply with the Labor Act 2074 (2017) of Nepal, the Education Act 2020, and applicable Kathmandu Metropolitan City bylaws governing educational institutions.</w:t>
      </w:r>
    </w:p>
    <w:p>
      <w:pPr>
        <w:numPr>
          <w:ilvl w:val="0"/>
          <w:numId w:val="1002"/>
        </w:numPr>
        <w:pStyle w:val="Compact"/>
      </w:pPr>
      <w:r>
        <w:t xml:space="preserve">Our company shall maintain professional indemnity insurance and SSF (Social Security Fund) registration for the</w:t>
      </w:r>
      <w:r>
        <w:t xml:space="preserve"> </w:t>
      </w:r>
      <w:r>
        <w:t xml:space="preserve">Education Administrator</w:t>
      </w:r>
      <w:r>
        <w:t xml:space="preserve"> </w:t>
      </w:r>
      <w:r>
        <w:t xml:space="preserve">throughout the engagement period.</w:t>
      </w:r>
    </w:p>
    <w:p>
      <w:pPr>
        <w:numPr>
          <w:ilvl w:val="0"/>
          <w:numId w:val="1002"/>
        </w:numPr>
        <w:pStyle w:val="Compact"/>
      </w:pPr>
      <w:r>
        <w:t xml:space="preserve">Any disputes arising from this Quotation Estimate shall be resolved through amicable negotiation in Kathmandu, Nepal, and if unresolved, through the competent courts of Kathmandu District.</w:t>
      </w:r>
    </w:p>
    <w:p>
      <w:pPr>
        <w:numPr>
          <w:ilvl w:val="0"/>
          <w:numId w:val="1002"/>
        </w:numPr>
        <w:pStyle w:val="Compact"/>
      </w:pPr>
      <w:r>
        <w:t xml:space="preserve">This Quotation Estimate does not constitute a binding contract until formally accepted in writing by both parties and countersigned by authorized representatives.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Education Administrator</w:t>
      </w:r>
      <w:r>
        <w:t xml:space="preserve"> </w:t>
      </w:r>
      <w:r>
        <w:t xml:space="preserve">at the specified</w:t>
      </w:r>
      <w:r>
        <w:t xml:space="preserve"> </w:t>
      </w:r>
      <w:r>
        <w:t xml:space="preserve">Nepal Kathmandu</w:t>
      </w:r>
      <w:r>
        <w:t xml:space="preserve"> </w:t>
      </w:r>
      <w:r>
        <w:t xml:space="preserve">location.</w:t>
      </w:r>
    </w:p>
    <w:p>
      <w:pPr>
        <w:pStyle w:val="BodyText"/>
      </w:pPr>
      <w:r>
        <w:rPr>
          <w:bCs/>
          <w:b/>
        </w:rPr>
        <w:t xml:space="preserve">For and on behalf of the Provider:</w:t>
      </w:r>
    </w:p>
    <w:p>
      <w:pPr>
        <w:pStyle w:val="BodyText"/>
      </w:pPr>
      <w:r>
        <w:t xml:space="preserve">Authorized Signatory</w:t>
      </w:r>
      <w:r>
        <w:br/>
      </w:r>
      <w:r>
        <w:t xml:space="preserve">Professional Staffing &amp; Administrative Services</w:t>
      </w:r>
      <w:r>
        <w:br/>
      </w:r>
      <w:r>
        <w:t xml:space="preserve">Kathmandu, Nepal</w:t>
      </w:r>
    </w:p>
    <w:p>
      <w:pPr>
        <w:pStyle w:val="BodyText"/>
      </w:pPr>
      <w:r>
        <w:rPr>
          <w:bCs/>
          <w:b/>
        </w:rPr>
        <w:t xml:space="preserve">For and on behalf of the Client:</w:t>
      </w:r>
    </w:p>
    <w:p>
      <w:pPr>
        <w:pStyle w:val="BodyText"/>
      </w:pPr>
      <w:r>
        <w:t xml:space="preserve">Dr. Sunita Sharma, Director</w:t>
      </w:r>
      <w:r>
        <w:br/>
      </w:r>
      <w:r>
        <w:t xml:space="preserve">Shree Himalaya International Academy</w:t>
      </w:r>
      <w:r>
        <w:br/>
      </w:r>
      <w:r>
        <w:t xml:space="preserve">Boudha, Kathmandu, Nepal</w:t>
      </w:r>
    </w:p>
    <w:p>
      <w:pPr>
        <w:pStyle w:val="BodyText"/>
      </w:pPr>
      <w:r>
        <w:t xml:space="preserve">This Quotation Estimate (QE/2025/KTM/0347) is a confidential document prepared exclusively for the named client. Unauthorized reproduction or distribution is prohibited. For queries regarding this Quotation Estimate, the Education Administrator placement, or any Nepal Kathmandu-specific regulatory matters, please contact our office at +977-1-4712345 or info@staffingsolutions.np. This document is issued in duplicate, one copy for each party.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Nepal Kathmandu</dc:title>
  <dc:creator/>
  <dc:language>en</dc:language>
  <cp:keywords/>
  <dcterms:created xsi:type="dcterms:W3CDTF">2026-10-10T07:20:28Z</dcterms:created>
  <dcterms:modified xsi:type="dcterms:W3CDTF">2026-10-10T07:20:28Z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