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Services for Education Administrator Placement &amp; Management</w:t>
      </w:r>
    </w:p>
    <w:p>
      <w:pPr>
        <w:pStyle w:val="BodyText"/>
      </w:pPr>
      <w:r>
        <w:t xml:space="preserve">Saudi Arabia — Riyadh</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QTE-EDU-2025-0472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Al-Riyadh Educational Staffing Solutions Ltd.</w:t>
            </w:r>
          </w:p>
        </w:tc>
        <w:tc>
          <w:tcPr/>
          <w:p>
            <w:pPr>
              <w:pStyle w:val="Compact"/>
              <w:jc w:val="left"/>
            </w:pPr>
            <w:r>
              <w:t xml:space="preserve">Location:</w:t>
            </w:r>
          </w:p>
        </w:tc>
        <w:tc>
          <w:tcPr/>
          <w:p>
            <w:pPr>
              <w:pStyle w:val="Compact"/>
              <w:jc w:val="left"/>
            </w:pPr>
            <w:r>
              <w:t xml:space="preserve">Olaya District, Riyadh, Saudi Arabia</w:t>
            </w:r>
          </w:p>
        </w:tc>
      </w:tr>
      <w:tr>
        <w:tc>
          <w:tcPr/>
          <w:p>
            <w:pPr>
              <w:pStyle w:val="Compact"/>
              <w:jc w:val="left"/>
            </w:pPr>
            <w:r>
              <w:t xml:space="preserve">Prepared For:</w:t>
            </w:r>
          </w:p>
        </w:tc>
        <w:tc>
          <w:tcPr/>
          <w:p>
            <w:pPr>
              <w:pStyle w:val="Compact"/>
              <w:jc w:val="left"/>
            </w:pPr>
            <w:r>
              <w:t xml:space="preserve">King Fahd International Academy, Riyadh</w:t>
            </w:r>
          </w:p>
        </w:tc>
        <w:tc>
          <w:tcPr/>
          <w:p>
            <w:pPr>
              <w:pStyle w:val="Compact"/>
              <w:jc w:val="left"/>
            </w:pPr>
            <w:r>
              <w:t xml:space="preserve">Contact Person:</w:t>
            </w:r>
          </w:p>
        </w:tc>
        <w:tc>
          <w:tcPr/>
          <w:p>
            <w:pPr>
              <w:pStyle w:val="Compact"/>
              <w:jc w:val="left"/>
            </w:pPr>
            <w:r>
              <w:t xml:space="preserve">Dr. Khalid Al-Otaibi, Director of Operations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Al-Riyadh Educational Staffing Solutions Ltd. to provide a comprehensive financial and operational breakdown for the recruitment, onboarding, and ongoing management of a qualified</w:t>
      </w:r>
      <w:r>
        <w:t xml:space="preserve"> </w:t>
      </w:r>
      <w:r>
        <w:t xml:space="preserve">Education Administrator</w:t>
      </w:r>
      <w:r>
        <w:t xml:space="preserve"> </w:t>
      </w:r>
      <w:r>
        <w:t xml:space="preserve">for deployment at King Fahd International Academy, located in the heart of</w:t>
      </w:r>
      <w:r>
        <w:t xml:space="preserve"> </w:t>
      </w:r>
      <w:r>
        <w:t xml:space="preserve">Saudi Arabia Riyadh</w:t>
      </w:r>
      <w:r>
        <w:t xml:space="preserve">. This document outlines all associated costs, deliverables, service inclusions, and contractual terms governing the engagement. The</w:t>
      </w:r>
      <w:r>
        <w:t xml:space="preserve"> </w:t>
      </w:r>
      <w:r>
        <w:t xml:space="preserve">Quotation Estimate</w:t>
      </w:r>
      <w:r>
        <w:t xml:space="preserve"> </w:t>
      </w:r>
      <w:r>
        <w:t xml:space="preserve">is prepared in full compliance with the Saudi Arabian Ministry of Human Resources and Social Development (HRSD) regulations and the Saudi Labor Law (Royal Decree No. M/51).</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position is a senior operational role responsible for overseeing the day-to-day administrative functions of the educational institution. The scope of services covered under this</w:t>
      </w:r>
      <w:r>
        <w:t xml:space="preserve"> </w:t>
      </w:r>
      <w:r>
        <w:t xml:space="preserve">Quotation Estimate</w:t>
      </w:r>
      <w:r>
        <w:t xml:space="preserve"> </w:t>
      </w:r>
      <w:r>
        <w:t xml:space="preserve">includes, but is not limited to, the following responsibilities and deliverables:</w:t>
      </w:r>
    </w:p>
    <w:p>
      <w:pPr>
        <w:numPr>
          <w:ilvl w:val="0"/>
          <w:numId w:val="1001"/>
        </w:numPr>
        <w:pStyle w:val="Compact"/>
      </w:pPr>
      <w:r>
        <w:t xml:space="preserve">Full-cycle recruitment, screening, and vetting of a certified</w:t>
      </w:r>
      <w:r>
        <w:t xml:space="preserve"> </w:t>
      </w:r>
      <w:r>
        <w:t xml:space="preserve">Education Administrator</w:t>
      </w:r>
      <w:r>
        <w:t xml:space="preserve"> </w:t>
      </w:r>
      <w:r>
        <w:t xml:space="preserve">with a minimum of eight (8) years of progressive experience in academic administration within the Kingdom of Saudi Arabia.</w:t>
      </w:r>
    </w:p>
    <w:p>
      <w:pPr>
        <w:numPr>
          <w:ilvl w:val="0"/>
          <w:numId w:val="1001"/>
        </w:numPr>
        <w:pStyle w:val="Compact"/>
      </w:pPr>
      <w:r>
        <w:t xml:space="preserve">Conducting comprehensive background checks, credential verification, and Saudi Qiyas and Tawjihi qualification validation in accordance with the National Center for Assessment (Qiyas) standards applicable in</w:t>
      </w:r>
      <w:r>
        <w:t xml:space="preserve"> </w:t>
      </w:r>
      <w:r>
        <w:t xml:space="preserve">Saudi Arabia Riyadh</w:t>
      </w:r>
      <w:r>
        <w:t xml:space="preserve">.</w:t>
      </w:r>
    </w:p>
    <w:p>
      <w:pPr>
        <w:numPr>
          <w:ilvl w:val="0"/>
          <w:numId w:val="1001"/>
        </w:numPr>
        <w:pStyle w:val="Compact"/>
      </w:pPr>
      <w:r>
        <w:t xml:space="preserve">Facilitating the issuance and processing of all necessary work permits, Iqama (residency) sponsorship, and labor contract registrations through the Absher platform and the Ministry of Human Resources and Social Development offices in Riyadh.</w:t>
      </w:r>
    </w:p>
    <w:p>
      <w:pPr>
        <w:numPr>
          <w:ilvl w:val="0"/>
          <w:numId w:val="1001"/>
        </w:numPr>
        <w:pStyle w:val="Compact"/>
      </w:pPr>
      <w:r>
        <w:t xml:space="preserve">Providing a structured 90-day onboarding and integration program tailored to the specific operational framework of the client institution in</w:t>
      </w:r>
      <w:r>
        <w:t xml:space="preserve"> </w:t>
      </w:r>
      <w:r>
        <w:t xml:space="preserve">Saudi Arabia Riyadh</w:t>
      </w:r>
      <w:r>
        <w:t xml:space="preserve">.</w:t>
      </w:r>
    </w:p>
    <w:p>
      <w:pPr>
        <w:numPr>
          <w:ilvl w:val="0"/>
          <w:numId w:val="1001"/>
        </w:numPr>
        <w:pStyle w:val="Compact"/>
      </w:pPr>
      <w:r>
        <w:t xml:space="preserve">Ongoing performance monitoring, quarterly reviews, and professional development planning for the</w:t>
      </w:r>
      <w:r>
        <w:t xml:space="preserve"> </w:t>
      </w:r>
      <w:r>
        <w:t xml:space="preserve">Education Administrator</w:t>
      </w:r>
      <w:r>
        <w:t xml:space="preserve"> </w:t>
      </w:r>
      <w:r>
        <w:t xml:space="preserve">throughout the contract duration.</w:t>
      </w:r>
    </w:p>
    <w:p>
      <w:pPr>
        <w:numPr>
          <w:ilvl w:val="0"/>
          <w:numId w:val="1001"/>
        </w:numPr>
        <w:pStyle w:val="Compact"/>
      </w:pPr>
      <w:r>
        <w:t xml:space="preserve">Compliance advisory services ensuring all administrative practices align with the Saudi Vision 2030 educational transformation objectives and the National Transformation Program (NTP) guidelines.</w:t>
      </w:r>
    </w:p>
    <w:p>
      <w:pPr>
        <w:numPr>
          <w:ilvl w:val="0"/>
          <w:numId w:val="1001"/>
        </w:numPr>
        <w:pStyle w:val="Compact"/>
      </w:pPr>
      <w:r>
        <w:t xml:space="preserve">Management of student records, faculty scheduling, budget allocation oversight, and coordination with the Riyadh Education Directorate (Muroor) as required.</w:t>
      </w:r>
    </w:p>
    <w:p>
      <w:pPr>
        <w:numPr>
          <w:ilvl w:val="0"/>
          <w:numId w:val="1001"/>
        </w:numPr>
        <w:pStyle w:val="Compact"/>
      </w:pPr>
      <w:r>
        <w:t xml:space="preserve">Provision of a dedicated account manager based in Riyadh to serve as the primary liaison between the staffing agency and the client institution.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(SAR)</w:t>
            </w:r>
          </w:p>
        </w:tc>
      </w:tr>
      <w:tr>
        <w:tc>
          <w:tcPr/>
          <w:p>
            <w:pPr>
              <w:pStyle w:val="Compact"/>
              <w:jc w:val="left"/>
            </w:pPr>
            <w:r>
              <w:t xml:space="preserve">01</w:t>
            </w:r>
          </w:p>
        </w:tc>
        <w:tc>
          <w:tcPr/>
          <w:p>
            <w:pPr>
              <w:pStyle w:val="Compact"/>
              <w:jc w:val="left"/>
            </w:pPr>
            <w:r>
              <w:t xml:space="preserve">Recruitment, screening, and placement of Education Administrator</w:t>
            </w:r>
          </w:p>
        </w:tc>
        <w:tc>
          <w:tcPr/>
          <w:p>
            <w:pPr>
              <w:pStyle w:val="Compact"/>
              <w:jc w:val="left"/>
            </w:pPr>
            <w:r>
              <w:t xml:space="preserve">One-time</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Work permit, Iqama sponsorship, and labor contract processing (Riyadh, Saudi Arabia)</w:t>
            </w:r>
          </w:p>
        </w:tc>
        <w:tc>
          <w:tcPr/>
          <w:p>
            <w:pPr>
              <w:pStyle w:val="Compact"/>
              <w:jc w:val="left"/>
            </w:pPr>
            <w:r>
              <w:t xml:space="preserve">One-time</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90-day structured onboarding and integration program</w:t>
            </w:r>
          </w:p>
        </w:tc>
        <w:tc>
          <w:tcPr/>
          <w:p>
            <w:pPr>
              <w:pStyle w:val="Compact"/>
              <w:jc w:val="left"/>
            </w:pPr>
            <w:r>
              <w:t xml:space="preserve">3 months</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Monthly management, performance monitoring, and compliance advisory</w:t>
            </w:r>
          </w:p>
        </w:tc>
        <w:tc>
          <w:tcPr/>
          <w:p>
            <w:pPr>
              <w:pStyle w:val="Compact"/>
              <w:jc w:val="left"/>
            </w:pPr>
            <w:r>
              <w:t xml:space="preserve">12 months</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Dedicated Riyadh-based account management and liaison services</w:t>
            </w:r>
          </w:p>
        </w:tc>
        <w:tc>
          <w:tcPr/>
          <w:p>
            <w:pPr>
              <w:pStyle w:val="Compact"/>
              <w:jc w:val="left"/>
            </w:pPr>
            <w:r>
              <w:t xml:space="preserve">12 months</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Professional development and Saudi Vision 2030 alignment training</w:t>
            </w:r>
          </w:p>
        </w:tc>
        <w:tc>
          <w:tcPr/>
          <w:p>
            <w:pPr>
              <w:pStyle w:val="Compact"/>
              <w:jc w:val="left"/>
            </w:pPr>
            <w:r>
              <w:t xml:space="preserve">12 months</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Contingency and administrative overhead (5%)</w:t>
            </w:r>
          </w:p>
        </w:tc>
        <w:tc>
          <w:tcPr/>
          <w:p>
            <w:pPr>
              <w:pStyle w:val="Compact"/>
              <w:jc w:val="left"/>
            </w:pPr>
            <w:r>
              <w:t xml:space="preserve">12 months</w:t>
            </w:r>
          </w:p>
        </w:tc>
        <w:tc>
          <w:tcPr/>
          <w:p>
            <w:pPr>
              <w:pStyle w:val="Compact"/>
              <w:jc w:val="left"/>
            </w:pPr>
            <w:r>
              <w:t xml:space="preserve">12,025.00</w:t>
            </w:r>
          </w:p>
        </w:tc>
      </w:tr>
      <w:tr>
        <w:tc>
          <w:tcPr>
            <w:gridSpan w:val="3"/>
          </w:tcPr>
          <w:p>
            <w:pPr>
              <w:pStyle w:val="Compact"/>
              <w:jc w:val="left"/>
            </w:pPr>
            <w:r>
              <w:t xml:space="preserve">TOTAL ESTIMATED COST (SAR)</w:t>
            </w:r>
          </w:p>
        </w:tc>
        <w:tc>
          <w:tcPr/>
          <w:p>
            <w:pPr>
              <w:pStyle w:val="Compact"/>
              <w:jc w:val="left"/>
            </w:pPr>
            <w:r>
              <w:t xml:space="preserve">222,525.00</w:t>
            </w:r>
          </w:p>
        </w:tc>
      </w:tr>
      <w:tr>
        <w:tc>
          <w:tcPr>
            <w:gridSpan w:val="3"/>
          </w:tcPr>
          <w:p>
            <w:pPr>
              <w:pStyle w:val="Compact"/>
              <w:jc w:val="left"/>
            </w:pPr>
            <w:r>
              <w:t xml:space="preserve">VAT (15% — Saudi Arabia)</w:t>
            </w:r>
          </w:p>
        </w:tc>
        <w:tc>
          <w:tcPr/>
          <w:p>
            <w:pPr>
              <w:pStyle w:val="Compact"/>
              <w:jc w:val="left"/>
            </w:pPr>
            <w:r>
              <w:t xml:space="preserve">33,378.75</w:t>
            </w:r>
          </w:p>
        </w:tc>
      </w:tr>
      <w:tr>
        <w:tc>
          <w:tcPr>
            <w:gridSpan w:val="3"/>
          </w:tcPr>
          <w:p>
            <w:pPr>
              <w:pStyle w:val="Compact"/>
              <w:jc w:val="left"/>
            </w:pPr>
            <w:r>
              <w:t xml:space="preserve">GRAND TOTAL (SAR)</w:t>
            </w:r>
          </w:p>
        </w:tc>
        <w:tc>
          <w:tcPr/>
          <w:p>
            <w:pPr>
              <w:pStyle w:val="Compact"/>
              <w:jc w:val="left"/>
            </w:pPr>
            <w:r>
              <w:t xml:space="preserve">255,903.75</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twenty-five percent (25%) of the grand total is due upon acceptance of this quotation and execution of the service agreement. The remaining balance shall be invoiced on a monthly basis, payable within fourteen (14) calendar days of invoice receipt via bank transfer to the designated account of Al-Riyadh Educational Staffing Solutions Ltd., Riyadh, Saudi Arabia. All payments are subject to the applicable 15% Value Added Tax (VAT) as mandated by the Zakat, Tax and Customs Authority (ZATCA) in the Kingdom of Saudi Arabia.</w:t>
      </w:r>
    </w:p>
    <w:bookmarkEnd w:id="24"/>
    <w:bookmarkStart w:id="25" w:name="terms-and-conditions"/>
    <w:p>
      <w:pPr>
        <w:pStyle w:val="Heading2"/>
      </w:pPr>
      <w:r>
        <w:t xml:space="preserve">5.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issue. All costs are quoted in Saudi Riyal (SAR) and are inclusive of all applicable government fees, licensing charges, and regulatory compliance costs within the Riyadh metropolitan area. The</w:t>
      </w:r>
      <w:r>
        <w:t xml:space="preserve"> </w:t>
      </w:r>
      <w:r>
        <w:t xml:space="preserve">Education Administrator</w:t>
      </w:r>
      <w:r>
        <w:t xml:space="preserve"> </w:t>
      </w:r>
      <w:r>
        <w:t xml:space="preserve">shall be subject to a standard Saudi labor contract in accordance with the Saudi Labor Law, and all employment terms shall be governed by the laws of the Kingdom of Saudi Arabia. Any changes to the scope of services, duration of engagement, or operational requirements in</w:t>
      </w:r>
      <w:r>
        <w:t xml:space="preserve"> </w:t>
      </w:r>
      <w:r>
        <w:t xml:space="preserve">Saudi Arabia Riyadh</w:t>
      </w:r>
      <w:r>
        <w:t xml:space="preserve"> </w:t>
      </w:r>
      <w:r>
        <w:t xml:space="preserve">must be documented in a formal amendment to this quotation. This estimate does not constitute a binding contract until both parties have executed the definitive service agreement. Al-Riyadh Educational Staffing Solutions Ltd. reserves the right to revise pricing should there be material changes in government regulations, exchange rates, or operational conditions in Riyadh during the validity period of this</w:t>
      </w:r>
      <w:r>
        <w:t xml:space="preserve"> </w:t>
      </w:r>
      <w:r>
        <w:t xml:space="preserve">Quotation Estimate</w:t>
      </w:r>
      <w:r>
        <w:t xml:space="preserve">.</w:t>
      </w:r>
    </w:p>
    <w:bookmarkEnd w:id="25"/>
    <w:bookmarkStart w:id="26" w:name="acceptance-and-authorization"/>
    <w:p>
      <w:pPr>
        <w:pStyle w:val="Heading2"/>
      </w:pPr>
      <w:r>
        <w:t xml:space="preserve">6. Acceptance and Authorization</w:t>
      </w:r>
    </w:p>
    <w:p>
      <w:pPr>
        <w:pStyle w:val="FirstParagraph"/>
      </w:pPr>
      <w:r>
        <w:rPr>
          <w:bCs/>
          <w:b/>
        </w:rPr>
        <w:t xml:space="preserve">For Al-Riyadh Educational Staffing Solutions Ltd.</w:t>
      </w:r>
    </w:p>
    <w:p>
      <w:pPr>
        <w:pStyle w:val="BodyText"/>
      </w:pPr>
      <w:r>
        <w:t xml:space="preserve">Name: ____________________________</w:t>
      </w:r>
    </w:p>
    <w:p>
      <w:pPr>
        <w:pStyle w:val="BodyText"/>
      </w:pPr>
      <w:r>
        <w:t xml:space="preserve">Title: Managing Director</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King Fahd International Academy, Riyadh</w:t>
      </w:r>
    </w:p>
    <w:p>
      <w:pPr>
        <w:pStyle w:val="BodyText"/>
      </w:pPr>
      <w:r>
        <w:t xml:space="preserve">Name: ____________________________</w:t>
      </w:r>
    </w:p>
    <w:p>
      <w:pPr>
        <w:pStyle w:val="BodyText"/>
      </w:pPr>
      <w:r>
        <w:t xml:space="preserve">Title: Director of Operations</w:t>
      </w:r>
    </w:p>
    <w:p>
      <w:pPr>
        <w:pStyle w:val="BodyText"/>
      </w:pPr>
      <w:r>
        <w:t xml:space="preserve">Signature: ____________________________</w:t>
      </w:r>
    </w:p>
    <w:p>
      <w:pPr>
        <w:pStyle w:val="BodyText"/>
      </w:pPr>
      <w:r>
        <w:t xml:space="preserve">Date: ____________________________</w:t>
      </w:r>
    </w:p>
    <w:p>
      <w:pPr>
        <w:pStyle w:val="BodyText"/>
      </w:pPr>
      <w:r>
        <w:t xml:space="preserve">Al-Riyadh Educational Staffing Solutions Ltd. | Olaya District, Riyadh, Saudi Arabia | CR: 1010XXXXXX | VAT: 310XXXXXXX</w:t>
      </w:r>
    </w:p>
    <w:p>
      <w:pPr>
        <w:pStyle w:val="BodyText"/>
      </w:pPr>
      <w:r>
        <w:t xml:space="preserve">This Quotation Estimate is the property of Al-Riyadh Educational Staffing Solutions Ltd.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Saudi Arabia Riyadh</dc:title>
  <dc:creator/>
  <dc:language>en</dc:language>
  <cp:keywords/>
  <dcterms:created xsi:type="dcterms:W3CDTF">2026-10-10T07:20:26Z</dcterms:created>
  <dcterms:modified xsi:type="dcterms:W3CDTF">2026-10-10T07:20:26Z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