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Senegal Education Services Group (SESG)</w:t>
      </w:r>
    </w:p>
    <w:p>
      <w:pPr>
        <w:pStyle w:val="BodyText"/>
      </w:pPr>
      <w:r>
        <w:t xml:space="preserve">12 Avenue Cheikh Anta Diop, Plateau, Dakar, Senegal</w:t>
      </w:r>
    </w:p>
    <w:p>
      <w:pPr>
        <w:pStyle w:val="BodyText"/>
      </w:pPr>
      <w:r>
        <w:t xml:space="preserve">Tel: +221 33 800 0000 | Email: quotations@sesg-senegal.sn</w:t>
      </w:r>
    </w:p>
    <w:p>
      <w:pPr>
        <w:pStyle w:val="BodyText"/>
      </w:pPr>
      <w:r>
        <w:t xml:space="preserve">RC: SN-DKR-2019-45872 | NINEA: 00458720001</w:t>
      </w:r>
    </w:p>
    <w:bookmarkEnd w:id="20"/>
    <w:p>
      <w:pPr>
        <w:pStyle w:val="BodyText"/>
      </w:pPr>
      <w:r>
        <w:rPr>
          <w:bCs/>
          <w:b/>
        </w:rPr>
        <w:t xml:space="preserve">Quotation Estimate No.:</w:t>
      </w:r>
      <w:r>
        <w:t xml:space="preserve"> </w:t>
      </w:r>
      <w:r>
        <w:t xml:space="preserve">QTE-SESG-2025-0347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Senegal Dakar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Ministère de l'Éducation Nationale – Direction Régionale de Dakar</w:t>
            </w:r>
          </w:p>
        </w:tc>
      </w:tr>
      <w:tr>
        <w:tc>
          <w:tcPr/>
          <w:p>
            <w:pPr>
              <w:pStyle w:val="Compact"/>
              <w:jc w:val="left"/>
            </w:pPr>
            <w:r>
              <w:rPr>
                <w:bCs/>
                <w:b/>
              </w:rPr>
              <w:t xml:space="preserve">Address:</w:t>
            </w:r>
          </w:p>
        </w:tc>
        <w:tc>
          <w:tcPr/>
          <w:p>
            <w:pPr>
              <w:pStyle w:val="Compact"/>
              <w:jc w:val="left"/>
            </w:pPr>
            <w:r>
              <w:t xml:space="preserve">Route de Ouakam, BP 1234, Dakar, Senegal</w:t>
            </w:r>
          </w:p>
        </w:tc>
      </w:tr>
      <w:tr>
        <w:tc>
          <w:tcPr/>
          <w:p>
            <w:pPr>
              <w:pStyle w:val="Compact"/>
              <w:jc w:val="left"/>
            </w:pPr>
            <w:r>
              <w:rPr>
                <w:bCs/>
                <w:b/>
              </w:rPr>
              <w:t xml:space="preserve">Contact Person:</w:t>
            </w:r>
          </w:p>
        </w:tc>
        <w:tc>
          <w:tcPr/>
          <w:p>
            <w:pPr>
              <w:pStyle w:val="Compact"/>
              <w:jc w:val="left"/>
            </w:pPr>
            <w:r>
              <w:t xml:space="preserve">Mme Aïssatou Ndiaye, Regional Education Director</w:t>
            </w:r>
          </w:p>
        </w:tc>
      </w:tr>
      <w:tr>
        <w:tc>
          <w:tcPr/>
          <w:p>
            <w:pPr>
              <w:pStyle w:val="Compact"/>
              <w:jc w:val="left"/>
            </w:pPr>
            <w:r>
              <w:rPr>
                <w:bCs/>
                <w:b/>
              </w:rPr>
              <w:t xml:space="preserve">Reference:</w:t>
            </w:r>
          </w:p>
        </w:tc>
        <w:tc>
          <w:tcPr/>
          <w:p>
            <w:pPr>
              <w:pStyle w:val="Compact"/>
              <w:jc w:val="left"/>
            </w:pPr>
            <w:r>
              <w:t xml:space="preserve">Appel d'Offres N° EDU/2025/089 – Education Administrator Position</w:t>
            </w:r>
          </w:p>
        </w:tc>
      </w:tr>
    </w:tbl>
    <w:bookmarkEnd w:id="21"/>
    <w:bookmarkStart w:id="22" w:name="Xe6b269731e030716c037263561e6fc5ede49829"/>
    <w:p>
      <w:pPr>
        <w:pStyle w:val="Heading2"/>
      </w:pPr>
      <w:r>
        <w:t xml:space="preserve">2. Scope of Services – Education Administrator Role</w:t>
      </w:r>
    </w:p>
    <w:p>
      <w:pPr>
        <w:pStyle w:val="FirstParagraph"/>
      </w:pPr>
      <w:r>
        <w:t xml:space="preserve">This</w:t>
      </w:r>
      <w:r>
        <w:t xml:space="preserve"> </w:t>
      </w:r>
      <w:r>
        <w:t xml:space="preserve">Quotation Estimate</w:t>
      </w:r>
      <w:r>
        <w:t xml:space="preserve"> </w:t>
      </w:r>
      <w:r>
        <w:t xml:space="preserve">is prepared in response to the formal request for the recruitment and deployment of a qualified</w:t>
      </w:r>
      <w:r>
        <w:t xml:space="preserve"> </w:t>
      </w:r>
      <w:r>
        <w:t xml:space="preserve">Education Administrator</w:t>
      </w:r>
      <w:r>
        <w:t xml:space="preserve"> </w:t>
      </w:r>
      <w:r>
        <w:t xml:space="preserve">to serve within the educational infrastructure of</w:t>
      </w:r>
      <w:r>
        <w:t xml:space="preserve"> </w:t>
      </w:r>
      <w:r>
        <w:t xml:space="preserve">Senegal Dakar</w:t>
      </w:r>
      <w:r>
        <w:t xml:space="preserve">. The proposed</w:t>
      </w:r>
      <w:r>
        <w:t xml:space="preserve"> </w:t>
      </w:r>
      <w:r>
        <w:t xml:space="preserve">Education Administrator</w:t>
      </w:r>
      <w:r>
        <w:t xml:space="preserve"> </w:t>
      </w:r>
      <w:r>
        <w:t xml:space="preserve">shall be responsible for the comprehensive management of administrative operations across multiple public and private educational institutions within the Dakar region. The role encompasses curriculum coordination, staff scheduling, budget oversight, compliance with the Senegalese Ministry of National Education standards, student records management, and the facilitation of inter-institutional communication.</w:t>
      </w:r>
    </w:p>
    <w:p>
      <w:pPr>
        <w:pStyle w:val="BodyText"/>
      </w:pPr>
      <w:r>
        <w:t xml:space="preserve">The</w:t>
      </w:r>
      <w:r>
        <w:t xml:space="preserve"> </w:t>
      </w:r>
      <w:r>
        <w:t xml:space="preserve">Education Administrator</w:t>
      </w:r>
      <w:r>
        <w:t xml:space="preserve"> </w:t>
      </w:r>
      <w:r>
        <w:t xml:space="preserve">will operate primarily from the central office located in the Plateau district of Dakar, with regular field visits to partner schools in the departments of Dakar, Rufisque, and Guédiawaye. The candidate must demonstrate fluency in French and English, possess a minimum of five (5) years of progressive experience in educational administration in West Africa, and hold a Master's degree in Educational Management, Public Administration, or a closely related discipline. The</w:t>
      </w:r>
      <w:r>
        <w:t xml:space="preserve"> </w:t>
      </w:r>
      <w:r>
        <w:t xml:space="preserve">Quotation Estimate</w:t>
      </w:r>
      <w:r>
        <w:t xml:space="preserve"> </w:t>
      </w:r>
      <w:r>
        <w:t xml:space="preserve">below reflects all costs associated with the recruitment, onboarding, and first-year employment of this</w:t>
      </w:r>
      <w:r>
        <w:t xml:space="preserve"> </w:t>
      </w:r>
      <w:r>
        <w:t xml:space="preserve">Education Administrator</w:t>
      </w:r>
      <w:r>
        <w:t xml:space="preserve"> </w:t>
      </w:r>
      <w:r>
        <w:t xml:space="preserve">position in</w:t>
      </w:r>
      <w:r>
        <w:t xml:space="preserve"> </w:t>
      </w:r>
      <w:r>
        <w:t xml:space="preserve">Senegal Dakar</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Recruitment and selection process for the Education Administrator (advertising, screening, interviews, background verification in Senegal Dakar)</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Annual gross salary – Education Administrator (including 13th-month bonus)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Statutory employer contributions (CNSS, tax withholding, pension fund – Senegal Dakar regulations)</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Onboarding, orientation, and professional development training for the Education Administrator</w:t>
            </w:r>
          </w:p>
        </w:tc>
        <w:tc>
          <w:tcPr/>
          <w:p>
            <w:pPr>
              <w:pStyle w:val="Compact"/>
              <w:jc w:val="left"/>
            </w:pPr>
            <w:r>
              <w:t xml:space="preserve">2 weeks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Office equipment and workspace allocation (computer, software licenses, ergonomic furniture)</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Transportation allowance and field travel within Dakar, Rufisque, and Guédiawaye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07</w:t>
            </w:r>
          </w:p>
        </w:tc>
        <w:tc>
          <w:tcPr/>
          <w:p>
            <w:pPr>
              <w:pStyle w:val="Compact"/>
              <w:jc w:val="left"/>
            </w:pPr>
            <w:r>
              <w:t xml:space="preserve">Health insurance and medical coverage (mutuelle santé – Senegal Dakar provider)</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Administrative supervision and quarterly performance review coordination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09</w:t>
            </w:r>
          </w:p>
        </w:tc>
        <w:tc>
          <w:tcPr/>
          <w:p>
            <w:pPr>
              <w:pStyle w:val="Compact"/>
              <w:jc w:val="left"/>
            </w:pPr>
            <w:r>
              <w:t xml:space="preserve">Contingency and miscellaneous operational expenses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2,103,000</w:t>
            </w:r>
          </w:p>
        </w:tc>
      </w:tr>
      <w:tr>
        <w:tc>
          <w:tcPr>
            <w:gridSpan w:val="4"/>
          </w:tcPr>
          <w:p>
            <w:pPr>
              <w:pStyle w:val="Compact"/>
              <w:jc w:val="left"/>
            </w:pPr>
            <w:r>
              <w:rPr>
                <w:bCs/>
                <w:b/>
              </w:rPr>
              <w:t xml:space="preserve">TOTAL QUOTATION ESTIMATE (XOF)</w:t>
            </w:r>
          </w:p>
        </w:tc>
        <w:tc>
          <w:tcPr/>
          <w:p>
            <w:pPr>
              <w:pStyle w:val="Compact"/>
              <w:jc w:val="left"/>
            </w:pPr>
            <w:r>
              <w:rPr>
                <w:bCs/>
                <w:b/>
              </w:rPr>
              <w:t xml:space="preserve">42,613,000</w:t>
            </w:r>
          </w:p>
        </w:tc>
      </w:tr>
      <w:tr>
        <w:tc>
          <w:tcPr>
            <w:gridSpan w:val="4"/>
          </w:tcPr>
          <w:p>
            <w:pPr>
              <w:pStyle w:val="Compact"/>
              <w:jc w:val="left"/>
            </w:pPr>
            <w:r>
              <w:rPr>
                <w:bCs/>
                <w:b/>
              </w:rPr>
              <w:t xml:space="preserve">TOTAL QUOTATION ESTIMATE (USD – approx. at 600 XOF/USD)</w:t>
            </w:r>
          </w:p>
        </w:tc>
        <w:tc>
          <w:tcPr/>
          <w:p>
            <w:pPr>
              <w:pStyle w:val="Compact"/>
              <w:jc w:val="left"/>
            </w:pPr>
            <w:r>
              <w:rPr>
                <w:bCs/>
                <w:b/>
              </w:rPr>
              <w:t xml:space="preserve">$71,022</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 30% upon signed acceptance of this document, 40% upon successful onboarding and commencement of duties by the</w:t>
      </w:r>
      <w:r>
        <w:t xml:space="preserve"> </w:t>
      </w:r>
      <w:r>
        <w:t xml:space="preserve">Education Administrator</w:t>
      </w:r>
      <w:r>
        <w:t xml:space="preserve">, and the remaining 30% in two equal quarterly installments. All payments shall be made in CFA Francs (XOF) via bank transfer to the designated account of Senegal Education Services Group, Dakar, Senegal.</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Senegal Dakar</w:t>
      </w:r>
      <w:r>
        <w:t xml:space="preserve">.</w:t>
      </w:r>
    </w:p>
    <w:p>
      <w:pPr>
        <w:numPr>
          <w:ilvl w:val="0"/>
          <w:numId w:val="1001"/>
        </w:numPr>
        <w:pStyle w:val="Compact"/>
      </w:pPr>
      <w:r>
        <w:t xml:space="preserve">The</w:t>
      </w:r>
      <w:r>
        <w:t xml:space="preserve"> </w:t>
      </w:r>
      <w:r>
        <w:t xml:space="preserve">Education Administrator</w:t>
      </w:r>
      <w:r>
        <w:t xml:space="preserve"> </w:t>
      </w:r>
      <w:r>
        <w:t xml:space="preserve">shall be bound by a standard employment contract governed by the Senegalese Labour Code (Code du Travail de la République du Sénégal).</w:t>
      </w:r>
    </w:p>
    <w:p>
      <w:pPr>
        <w:numPr>
          <w:ilvl w:val="0"/>
          <w:numId w:val="1001"/>
        </w:numPr>
        <w:pStyle w:val="Compact"/>
      </w:pPr>
      <w:r>
        <w:t xml:space="preserve">All costs are inclusive of applicable taxes unless otherwise stated. VAT (18%) is not applicable as the service is rendered to a public governmental entity in Dakar.</w:t>
      </w:r>
    </w:p>
    <w:p>
      <w:pPr>
        <w:numPr>
          <w:ilvl w:val="0"/>
          <w:numId w:val="1001"/>
        </w:numPr>
        <w:pStyle w:val="Compact"/>
      </w:pPr>
      <w:r>
        <w:t xml:space="preserve">SESG reserves the right to substitute the proposed</w:t>
      </w:r>
      <w:r>
        <w:t xml:space="preserve"> </w:t>
      </w:r>
      <w:r>
        <w:t xml:space="preserve">Education Administrator</w:t>
      </w:r>
      <w:r>
        <w:t xml:space="preserve"> </w:t>
      </w:r>
      <w:r>
        <w:t xml:space="preserve">candidate with an equally qualified professional, subject to prior written approval by the client.</w:t>
      </w:r>
    </w:p>
    <w:p>
      <w:pPr>
        <w:numPr>
          <w:ilvl w:val="0"/>
          <w:numId w:val="1001"/>
        </w:numPr>
        <w:pStyle w:val="Compact"/>
      </w:pPr>
      <w:r>
        <w:t xml:space="preserve">Any changes to the scope of the</w:t>
      </w:r>
      <w:r>
        <w:t xml:space="preserve"> </w:t>
      </w:r>
      <w:r>
        <w:t xml:space="preserve">Education Administrator</w:t>
      </w:r>
      <w:r>
        <w:t xml:space="preserve"> </w:t>
      </w:r>
      <w:r>
        <w:t xml:space="preserve">role must be documented via a formal amendment to this</w:t>
      </w:r>
      <w:r>
        <w:t xml:space="preserve"> </w:t>
      </w:r>
      <w:r>
        <w:t xml:space="preserve">Quotation Estimate</w:t>
      </w:r>
      <w:r>
        <w:t xml:space="preserve">.</w:t>
      </w:r>
    </w:p>
    <w:p>
      <w:pPr>
        <w:numPr>
          <w:ilvl w:val="0"/>
          <w:numId w:val="1001"/>
        </w:numPr>
        <w:pStyle w:val="Compact"/>
      </w:pPr>
      <w:r>
        <w:t xml:space="preserve">Disputes arising from this agreement shall be resolved through the competent courts of Dakar, Senegal.</w:t>
      </w:r>
    </w:p>
    <w:bookmarkEnd w:id="25"/>
    <w:bookmarkStart w:id="28" w:name="acceptance-and-authorization"/>
    <w:p>
      <w:pPr>
        <w:pStyle w:val="Heading2"/>
      </w:pPr>
      <w:r>
        <w:t xml:space="preserve">6. Acceptance and Authorization</w:t>
      </w:r>
    </w:p>
    <w:bookmarkStart w:id="26" w:name="prepared-by-sesg"/>
    <w:p>
      <w:pPr>
        <w:pStyle w:val="Heading3"/>
      </w:pPr>
      <w:r>
        <w:t xml:space="preserve">Prepared By – SESG</w:t>
      </w:r>
    </w:p>
    <w:p>
      <w:pPr>
        <w:pStyle w:val="FirstParagraph"/>
      </w:pPr>
      <w:r>
        <w:t xml:space="preserve">Name: M. Ousmane Fall</w:t>
      </w:r>
    </w:p>
    <w:p>
      <w:pPr>
        <w:pStyle w:val="BodyText"/>
      </w:pPr>
      <w:r>
        <w:t xml:space="preserve">Title: Director of Operations</w:t>
      </w:r>
    </w:p>
    <w:p>
      <w:pPr>
        <w:pStyle w:val="BodyText"/>
      </w:pPr>
      <w:r>
        <w:t xml:space="preserve">Date: 15 June 2025</w:t>
      </w:r>
    </w:p>
    <w:p>
      <w:pPr>
        <w:pStyle w:val="BodyText"/>
      </w:pPr>
      <w:r>
        <w:t xml:space="preserve">Signature &amp; Company Seal</w:t>
      </w:r>
    </w:p>
    <w:bookmarkEnd w:id="26"/>
    <w:bookmarkStart w:id="27" w:name="accepted-by-client"/>
    <w:p>
      <w:pPr>
        <w:pStyle w:val="Heading3"/>
      </w:pPr>
      <w:r>
        <w:t xml:space="preserve">Accepted By – Client</w:t>
      </w:r>
    </w:p>
    <w:p>
      <w:pPr>
        <w:pStyle w:val="FirstParagraph"/>
      </w:pPr>
      <w:r>
        <w:t xml:space="preserve">Name: Mme Aïssatou Ndiaye</w:t>
      </w:r>
    </w:p>
    <w:p>
      <w:pPr>
        <w:pStyle w:val="BodyText"/>
      </w:pPr>
      <w:r>
        <w:t xml:space="preserve">Title: Regional Education Director, Dakar</w:t>
      </w:r>
    </w:p>
    <w:p>
      <w:pPr>
        <w:pStyle w:val="BodyText"/>
      </w:pPr>
      <w:r>
        <w:t xml:space="preserve">Date: _______________</w:t>
      </w:r>
    </w:p>
    <w:p>
      <w:pPr>
        <w:pStyle w:val="BodyText"/>
      </w:pPr>
      <w:r>
        <w:t xml:space="preserve">Signature &amp; Official Stamp</w:t>
      </w:r>
    </w:p>
    <w:bookmarkEnd w:id="27"/>
    <w:p>
      <w:pPr>
        <w:pStyle w:val="BodyText"/>
      </w:pPr>
      <w:r>
        <w:t xml:space="preserve">This Quotation Estimate document is issued exclusively for the Education Administrator position in Senegal Dakar. It does not constitute a binding contract until formally signed by both parties. Senegal Education Services Group – Plateau, Dakar, Senegal. Document Ref: QTE-SESG-2025-0347.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Senegal Dakar</dc:title>
  <dc:creator/>
  <dc:language>en</dc:language>
  <cp:keywords/>
  <dcterms:created xsi:type="dcterms:W3CDTF">2026-10-10T06:40:54Z</dcterms:created>
  <dcterms:modified xsi:type="dcterms:W3CDTF">2026-10-10T06:40:54Z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