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South</w:t>
      </w:r>
      <w:r>
        <w:t xml:space="preserve"> </w:t>
      </w:r>
      <w:r>
        <w:t xml:space="preserve">Korea</w:t>
      </w:r>
      <w:r>
        <w:t xml:space="preserve"> </w:t>
      </w:r>
      <w:r>
        <w:t xml:space="preserve">Seoul</w:t>
      </w:r>
    </w:p>
    <w:bookmarkStart w:id="21" w:name="quotation-estimate"/>
    <w:p>
      <w:pPr>
        <w:pStyle w:val="Heading1"/>
      </w:pPr>
      <w:r>
        <w:t xml:space="preserve">QUOTATION ESTIMATE</w:t>
      </w:r>
    </w:p>
    <w:bookmarkStart w:id="20" w:name="Xc0f86f328b21164477e62c8ca6cf11e3d3f6f0e"/>
    <w:p>
      <w:pPr>
        <w:pStyle w:val="Heading2"/>
      </w:pPr>
      <w:r>
        <w:t xml:space="preserve">Education Administrator Position — South Korea Seoul</w:t>
      </w:r>
    </w:p>
    <w:p>
      <w:pPr>
        <w:pStyle w:val="FirstParagraph"/>
      </w:pPr>
      <w:r>
        <w:t xml:space="preserve">Document Reference: QE-SEOUL-2025-0047 | Issued: June 15,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Seoul Metropolitan Education Board — Human Resources Division, 123 Sejong-daero, Jung-gu, Seoul, South Korea</w:t>
            </w:r>
          </w:p>
        </w:tc>
      </w:tr>
      <w:tr>
        <w:tc>
          <w:tcPr/>
          <w:p>
            <w:pPr>
              <w:pStyle w:val="Compact"/>
              <w:jc w:val="left"/>
            </w:pPr>
            <w:r>
              <w:t xml:space="preserve">Prepared By</w:t>
            </w:r>
          </w:p>
        </w:tc>
        <w:tc>
          <w:tcPr/>
          <w:p>
            <w:pPr>
              <w:pStyle w:val="Compact"/>
              <w:jc w:val="left"/>
            </w:pPr>
            <w:r>
              <w:t xml:space="preserve">Global Education Staffing Solutions Co., Ltd. — 456 Gangnam-daero, Gangnam-gu, Seoul, South Korea</w:t>
            </w:r>
          </w:p>
        </w:tc>
      </w:tr>
      <w:tr>
        <w:tc>
          <w:tcPr/>
          <w:p>
            <w:pPr>
              <w:pStyle w:val="Compact"/>
              <w:jc w:val="left"/>
            </w:pPr>
            <w:r>
              <w:t xml:space="preserve">Position Title</w:t>
            </w:r>
          </w:p>
        </w:tc>
        <w:tc>
          <w:tcPr/>
          <w:p>
            <w:pPr>
              <w:pStyle w:val="Compact"/>
              <w:jc w:val="left"/>
            </w:pPr>
            <w:r>
              <w:t xml:space="preserve">Education Administrator</w:t>
            </w:r>
            <w:r>
              <w:t xml:space="preserve"> </w:t>
            </w:r>
            <w:r>
              <w:t xml:space="preserve">(Full-Time, Permanent)</w:t>
            </w:r>
          </w:p>
        </w:tc>
      </w:tr>
      <w:tr>
        <w:tc>
          <w:tcPr/>
          <w:p>
            <w:pPr>
              <w:pStyle w:val="Compact"/>
              <w:jc w:val="left"/>
            </w:pPr>
            <w:r>
              <w:t xml:space="preserve">Work Location</w:t>
            </w:r>
          </w:p>
        </w:tc>
        <w:tc>
          <w:tcPr/>
          <w:p>
            <w:pPr>
              <w:pStyle w:val="Compact"/>
              <w:jc w:val="left"/>
            </w:pPr>
            <w:r>
              <w:t xml:space="preserve">Seoul, South Korea — Primary Office: Jung-gu District; Secondary: Gangnam-gu District</w:t>
            </w:r>
          </w:p>
        </w:tc>
      </w:tr>
      <w:tr>
        <w:tc>
          <w:tcPr/>
          <w:p>
            <w:pPr>
              <w:pStyle w:val="Compact"/>
              <w:jc w:val="left"/>
            </w:pPr>
            <w:r>
              <w:t xml:space="preserve">Quotation Validity</w:t>
            </w:r>
          </w:p>
        </w:tc>
        <w:tc>
          <w:tcPr/>
          <w:p>
            <w:pPr>
              <w:pStyle w:val="Compact"/>
              <w:jc w:val="left"/>
            </w:pPr>
            <w:r>
              <w:t xml:space="preserve">60 days from date of issue (Expires: August 14, 2025)</w:t>
            </w:r>
          </w:p>
        </w:tc>
      </w:tr>
      <w:tr>
        <w:tc>
          <w:tcPr/>
          <w:p>
            <w:pPr>
              <w:pStyle w:val="Compact"/>
              <w:jc w:val="left"/>
            </w:pPr>
            <w:r>
              <w:t xml:space="preserve">Currency</w:t>
            </w:r>
          </w:p>
        </w:tc>
        <w:tc>
          <w:tcPr/>
          <w:p>
            <w:pPr>
              <w:pStyle w:val="Compact"/>
              <w:jc w:val="left"/>
            </w:pPr>
            <w:r>
              <w:t xml:space="preserve">South Korean Won (KRW / &amp;won;)</w:t>
            </w:r>
          </w:p>
        </w:tc>
      </w:tr>
    </w:tbl>
    <w:bookmarkStart w:id="22" w:name="Xc77a52395b6da16630c5ed07201ce579b6ae0f3"/>
    <w:p>
      <w:pPr>
        <w:pStyle w:val="Heading3"/>
      </w:pPr>
      <w:r>
        <w:t xml:space="preserve">1. Scope of Services — Education Administrator Role in South Korea Seoul</w:t>
      </w:r>
    </w:p>
    <w:p>
      <w:pPr>
        <w:pStyle w:val="FirstParagraph"/>
      </w:pPr>
      <w:r>
        <w:t xml:space="preserve">This Quotation Estimate is issued in response to the formal request from the Seoul Metropolitan Education Board for the recruitment, placement, and onboarding of a qualified</w:t>
      </w:r>
      <w:r>
        <w:t xml:space="preserve"> </w:t>
      </w:r>
      <w:r>
        <w:t xml:space="preserve">Education Administrator</w:t>
      </w:r>
      <w:r>
        <w:t xml:space="preserve"> </w:t>
      </w:r>
      <w:r>
        <w:t xml:space="preserve">to oversee academic operations, curriculum coordination, and institutional compliance across multiple school districts within Seoul, South Korea. The Education Administrator will be responsible for managing educational policy implementation, supervising academic staff, coordinating inter-departmental communication, and ensuring adherence to the South Korean Ministry of Education standards. The role is based primarily in the Seoul metropolitan area, with regular travel to satellite offices in Incheon and Gyeonggi-do provinces as required by the South Korea Seoul education network.</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Cost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Recruitment &amp; Sourcing of Education Administrator candidate (including international and domestic South Korea Seoul talent pools)</w:t>
            </w:r>
          </w:p>
        </w:tc>
        <w:tc>
          <w:tcPr/>
          <w:p>
            <w:pPr>
              <w:pStyle w:val="Compact"/>
              <w:jc w:val="left"/>
            </w:pPr>
            <w:r>
              <w:t xml:space="preserve">1 position</w:t>
            </w:r>
          </w:p>
        </w:tc>
        <w:tc>
          <w:tcPr/>
          <w:p>
            <w:pPr>
              <w:pStyle w:val="Compact"/>
              <w:jc w:val="left"/>
            </w:pPr>
            <w:r>
              <w:t xml:space="preserve">&amp;won; 2,500,000</w:t>
            </w:r>
          </w:p>
        </w:tc>
        <w:tc>
          <w:tcPr/>
          <w:p>
            <w:pPr>
              <w:pStyle w:val="Compact"/>
              <w:jc w:val="left"/>
            </w:pPr>
            <w:r>
              <w:t xml:space="preserve">&amp;won; 2,500,000</w:t>
            </w:r>
          </w:p>
        </w:tc>
      </w:tr>
      <w:tr>
        <w:tc>
          <w:tcPr/>
          <w:p>
            <w:pPr>
              <w:pStyle w:val="Compact"/>
              <w:jc w:val="left"/>
            </w:pPr>
            <w:r>
              <w:t xml:space="preserve">2</w:t>
            </w:r>
          </w:p>
        </w:tc>
        <w:tc>
          <w:tcPr/>
          <w:p>
            <w:pPr>
              <w:pStyle w:val="Compact"/>
              <w:jc w:val="left"/>
            </w:pPr>
            <w:r>
              <w:t xml:space="preserve">Comprehensive background verification, credential validation, and Korean-language proficiency assessment for the Education Administrator</w:t>
            </w:r>
          </w:p>
        </w:tc>
        <w:tc>
          <w:tcPr/>
          <w:p>
            <w:pPr>
              <w:pStyle w:val="Compact"/>
              <w:jc w:val="left"/>
            </w:pPr>
            <w:r>
              <w:t xml:space="preserve">1 candidate</w:t>
            </w:r>
          </w:p>
        </w:tc>
        <w:tc>
          <w:tcPr/>
          <w:p>
            <w:pPr>
              <w:pStyle w:val="Compact"/>
              <w:jc w:val="left"/>
            </w:pPr>
            <w:r>
              <w:t xml:space="preserve">&amp;won; 850,000</w:t>
            </w:r>
          </w:p>
        </w:tc>
        <w:tc>
          <w:tcPr/>
          <w:p>
            <w:pPr>
              <w:pStyle w:val="Compact"/>
              <w:jc w:val="left"/>
            </w:pPr>
            <w:r>
              <w:t xml:space="preserve">&amp;won; 850,000</w:t>
            </w:r>
          </w:p>
        </w:tc>
      </w:tr>
      <w:tr>
        <w:tc>
          <w:tcPr/>
          <w:p>
            <w:pPr>
              <w:pStyle w:val="Compact"/>
              <w:jc w:val="left"/>
            </w:pPr>
            <w:r>
              <w:t xml:space="preserve">3</w:t>
            </w:r>
          </w:p>
        </w:tc>
        <w:tc>
          <w:tcPr/>
          <w:p>
            <w:pPr>
              <w:pStyle w:val="Compact"/>
              <w:jc w:val="left"/>
            </w:pPr>
            <w:r>
              <w:t xml:space="preserve">Onboarding &amp; orientation program tailored to South Korea Seoul educational regulations and institutional protocols</w:t>
            </w:r>
          </w:p>
        </w:tc>
        <w:tc>
          <w:tcPr/>
          <w:p>
            <w:pPr>
              <w:pStyle w:val="Compact"/>
              <w:jc w:val="left"/>
            </w:pPr>
            <w:r>
              <w:t xml:space="preserve">1 program (5 days)</w:t>
            </w:r>
          </w:p>
        </w:tc>
        <w:tc>
          <w:tcPr/>
          <w:p>
            <w:pPr>
              <w:pStyle w:val="Compact"/>
              <w:jc w:val="left"/>
            </w:pPr>
            <w:r>
              <w:t xml:space="preserve">&amp;won; 1,200,000</w:t>
            </w:r>
          </w:p>
        </w:tc>
        <w:tc>
          <w:tcPr/>
          <w:p>
            <w:pPr>
              <w:pStyle w:val="Compact"/>
              <w:jc w:val="left"/>
            </w:pPr>
            <w:r>
              <w:t xml:space="preserve">&amp;won; 1,200,000</w:t>
            </w:r>
          </w:p>
        </w:tc>
      </w:tr>
      <w:tr>
        <w:tc>
          <w:tcPr/>
          <w:p>
            <w:pPr>
              <w:pStyle w:val="Compact"/>
              <w:jc w:val="left"/>
            </w:pPr>
            <w:r>
              <w:t xml:space="preserve">4</w:t>
            </w:r>
          </w:p>
        </w:tc>
        <w:tc>
          <w:tcPr/>
          <w:p>
            <w:pPr>
              <w:pStyle w:val="Compact"/>
              <w:jc w:val="left"/>
            </w:pPr>
            <w:r>
              <w:t xml:space="preserve">Annual salary package for Education Administrator (12 months, including 13th-month bonus per South Korean labor standards)</w:t>
            </w:r>
          </w:p>
        </w:tc>
        <w:tc>
          <w:tcPr/>
          <w:p>
            <w:pPr>
              <w:pStyle w:val="Compact"/>
              <w:jc w:val="left"/>
            </w:pPr>
            <w:r>
              <w:t xml:space="preserve">12 months</w:t>
            </w:r>
          </w:p>
        </w:tc>
        <w:tc>
          <w:tcPr/>
          <w:p>
            <w:pPr>
              <w:pStyle w:val="Compact"/>
              <w:jc w:val="left"/>
            </w:pPr>
            <w:r>
              <w:t xml:space="preserve">&amp;won; 4,500,000</w:t>
            </w:r>
          </w:p>
        </w:tc>
        <w:tc>
          <w:tcPr/>
          <w:p>
            <w:pPr>
              <w:pStyle w:val="Compact"/>
              <w:jc w:val="left"/>
            </w:pPr>
            <w:r>
              <w:t xml:space="preserve">&amp;won; 54,000,000</w:t>
            </w:r>
          </w:p>
        </w:tc>
      </w:tr>
      <w:tr>
        <w:tc>
          <w:tcPr/>
          <w:p>
            <w:pPr>
              <w:pStyle w:val="Compact"/>
              <w:jc w:val="left"/>
            </w:pPr>
            <w:r>
              <w:t xml:space="preserve">5</w:t>
            </w:r>
          </w:p>
        </w:tc>
        <w:tc>
          <w:tcPr/>
          <w:p>
            <w:pPr>
              <w:pStyle w:val="Compact"/>
              <w:jc w:val="left"/>
            </w:pPr>
            <w:r>
              <w:t xml:space="preserve">Statutory employer contributions (National Pension, Health Insurance, Employment Insurance, Industrial Accident Insurance) for the Education Administrator in South Korea Seoul</w:t>
            </w:r>
          </w:p>
        </w:tc>
        <w:tc>
          <w:tcPr/>
          <w:p>
            <w:pPr>
              <w:pStyle w:val="Compact"/>
              <w:jc w:val="left"/>
            </w:pPr>
            <w:r>
              <w:t xml:space="preserve">12 months</w:t>
            </w:r>
          </w:p>
        </w:tc>
        <w:tc>
          <w:tcPr/>
          <w:p>
            <w:pPr>
              <w:pStyle w:val="Compact"/>
              <w:jc w:val="left"/>
            </w:pPr>
            <w:r>
              <w:t xml:space="preserve">&amp;won; 1,350,000</w:t>
            </w:r>
          </w:p>
        </w:tc>
        <w:tc>
          <w:tcPr/>
          <w:p>
            <w:pPr>
              <w:pStyle w:val="Compact"/>
              <w:jc w:val="left"/>
            </w:pPr>
            <w:r>
              <w:t xml:space="preserve">&amp;won; 16,200,000</w:t>
            </w:r>
          </w:p>
        </w:tc>
      </w:tr>
      <w:tr>
        <w:tc>
          <w:tcPr/>
          <w:p>
            <w:pPr>
              <w:pStyle w:val="Compact"/>
              <w:jc w:val="left"/>
            </w:pPr>
            <w:r>
              <w:t xml:space="preserve">6</w:t>
            </w:r>
          </w:p>
        </w:tc>
        <w:tc>
          <w:tcPr/>
          <w:p>
            <w:pPr>
              <w:pStyle w:val="Compact"/>
              <w:jc w:val="left"/>
            </w:pPr>
            <w:r>
              <w:t xml:space="preserve">Professional development &amp; continuing education allowance for the Education Administrator (Korean education policy seminars, Seoul-based workshops)</w:t>
            </w:r>
          </w:p>
        </w:tc>
        <w:tc>
          <w:tcPr/>
          <w:p>
            <w:pPr>
              <w:pStyle w:val="Compact"/>
              <w:jc w:val="left"/>
            </w:pPr>
            <w:r>
              <w:t xml:space="preserve">12 months</w:t>
            </w:r>
          </w:p>
        </w:tc>
        <w:tc>
          <w:tcPr/>
          <w:p>
            <w:pPr>
              <w:pStyle w:val="Compact"/>
              <w:jc w:val="left"/>
            </w:pPr>
            <w:r>
              <w:t xml:space="preserve">&amp;won; 300,000</w:t>
            </w:r>
          </w:p>
        </w:tc>
        <w:tc>
          <w:tcPr/>
          <w:p>
            <w:pPr>
              <w:pStyle w:val="Compact"/>
              <w:jc w:val="left"/>
            </w:pPr>
            <w:r>
              <w:t xml:space="preserve">&amp;won; 3,600,000</w:t>
            </w:r>
          </w:p>
        </w:tc>
      </w:tr>
      <w:tr>
        <w:tc>
          <w:tcPr/>
          <w:p>
            <w:pPr>
              <w:pStyle w:val="Compact"/>
              <w:jc w:val="left"/>
            </w:pPr>
            <w:r>
              <w:t xml:space="preserve">7</w:t>
            </w:r>
          </w:p>
        </w:tc>
        <w:tc>
          <w:tcPr/>
          <w:p>
            <w:pPr>
              <w:pStyle w:val="Compact"/>
              <w:jc w:val="left"/>
            </w:pPr>
            <w:r>
              <w:t xml:space="preserve">Office allocation, IT equipment, and administrative support infrastructure within the Seoul, South Korea headquarters</w:t>
            </w:r>
          </w:p>
        </w:tc>
        <w:tc>
          <w:tcPr/>
          <w:p>
            <w:pPr>
              <w:pStyle w:val="Compact"/>
              <w:jc w:val="left"/>
            </w:pPr>
            <w:r>
              <w:t xml:space="preserve">12 months</w:t>
            </w:r>
          </w:p>
        </w:tc>
        <w:tc>
          <w:tcPr/>
          <w:p>
            <w:pPr>
              <w:pStyle w:val="Compact"/>
              <w:jc w:val="left"/>
            </w:pPr>
            <w:r>
              <w:t xml:space="preserve">&amp;won; 450,000</w:t>
            </w:r>
          </w:p>
        </w:tc>
        <w:tc>
          <w:tcPr/>
          <w:p>
            <w:pPr>
              <w:pStyle w:val="Compact"/>
              <w:jc w:val="left"/>
            </w:pPr>
            <w:r>
              <w:t xml:space="preserve">&amp;won; 5,400,000</w:t>
            </w:r>
          </w:p>
        </w:tc>
      </w:tr>
      <w:tr>
        <w:tc>
          <w:tcPr/>
          <w:p>
            <w:pPr>
              <w:pStyle w:val="Compact"/>
              <w:jc w:val="left"/>
            </w:pPr>
            <w:r>
              <w:t xml:space="preserve">8</w:t>
            </w:r>
          </w:p>
        </w:tc>
        <w:tc>
          <w:tcPr/>
          <w:p>
            <w:pPr>
              <w:pStyle w:val="Compact"/>
              <w:jc w:val="left"/>
            </w:pPr>
            <w:r>
              <w:t xml:space="preserve">Relocation assistance &amp; housing subsidy (applicable if the Education Administrator is recruited from outside the Seoul metropolitan area)</w:t>
            </w:r>
          </w:p>
        </w:tc>
        <w:tc>
          <w:tcPr/>
          <w:p>
            <w:pPr>
              <w:pStyle w:val="Compact"/>
              <w:jc w:val="left"/>
            </w:pPr>
            <w:r>
              <w:t xml:space="preserve">1 occurrence</w:t>
            </w:r>
          </w:p>
        </w:tc>
        <w:tc>
          <w:tcPr/>
          <w:p>
            <w:pPr>
              <w:pStyle w:val="Compact"/>
              <w:jc w:val="left"/>
            </w:pPr>
            <w:r>
              <w:t xml:space="preserve">&amp;won; 3,000,000</w:t>
            </w:r>
          </w:p>
        </w:tc>
        <w:tc>
          <w:tcPr/>
          <w:p>
            <w:pPr>
              <w:pStyle w:val="Compact"/>
              <w:jc w:val="left"/>
            </w:pPr>
            <w:r>
              <w:t xml:space="preserve">&amp;won; 3,000,000</w:t>
            </w:r>
          </w:p>
        </w:tc>
      </w:tr>
      <w:tr>
        <w:tc>
          <w:tcPr/>
          <w:p>
            <w:pPr>
              <w:pStyle w:val="Compact"/>
              <w:jc w:val="left"/>
            </w:pPr>
            <w:r>
              <w:t xml:space="preserve">9</w:t>
            </w:r>
          </w:p>
        </w:tc>
        <w:tc>
          <w:tcPr/>
          <w:p>
            <w:pPr>
              <w:pStyle w:val="Compact"/>
              <w:jc w:val="left"/>
            </w:pPr>
            <w:r>
              <w:t xml:space="preserve">Annual performance review cycle and compensation adjustment mechanism for the Education Administrator</w:t>
            </w:r>
          </w:p>
        </w:tc>
        <w:tc>
          <w:tcPr/>
          <w:p>
            <w:pPr>
              <w:pStyle w:val="Compact"/>
              <w:jc w:val="left"/>
            </w:pPr>
            <w:r>
              <w:t xml:space="preserve">1 cycle</w:t>
            </w:r>
          </w:p>
        </w:tc>
        <w:tc>
          <w:tcPr/>
          <w:p>
            <w:pPr>
              <w:pStyle w:val="Compact"/>
              <w:jc w:val="left"/>
            </w:pPr>
            <w:r>
              <w:t xml:space="preserve">&amp;won; 500,000</w:t>
            </w:r>
          </w:p>
        </w:tc>
        <w:tc>
          <w:tcPr/>
          <w:p>
            <w:pPr>
              <w:pStyle w:val="Compact"/>
              <w:jc w:val="left"/>
            </w:pPr>
            <w:r>
              <w:t xml:space="preserve">&amp;won; 500,000</w:t>
            </w:r>
          </w:p>
        </w:tc>
      </w:tr>
      <w:tr>
        <w:tc>
          <w:tcPr/>
          <w:p>
            <w:pPr>
              <w:pStyle w:val="Compact"/>
              <w:jc w:val="left"/>
            </w:pPr>
            <w:r>
              <w:t xml:space="preserve">10</w:t>
            </w:r>
          </w:p>
        </w:tc>
        <w:tc>
          <w:tcPr/>
          <w:p>
            <w:pPr>
              <w:pStyle w:val="Compact"/>
              <w:jc w:val="left"/>
            </w:pPr>
            <w:r>
              <w:t xml:space="preserve">Legal compliance, contract drafting, and ongoing HR advisory services specific to South Korea Seoul employment law</w:t>
            </w:r>
          </w:p>
        </w:tc>
        <w:tc>
          <w:tcPr/>
          <w:p>
            <w:pPr>
              <w:pStyle w:val="Compact"/>
              <w:jc w:val="left"/>
            </w:pPr>
            <w:r>
              <w:t xml:space="preserve">12 months</w:t>
            </w:r>
          </w:p>
        </w:tc>
        <w:tc>
          <w:tcPr/>
          <w:p>
            <w:pPr>
              <w:pStyle w:val="Compact"/>
              <w:jc w:val="left"/>
            </w:pPr>
            <w:r>
              <w:t xml:space="preserve">&amp;won; 200,000</w:t>
            </w:r>
          </w:p>
        </w:tc>
        <w:tc>
          <w:tcPr/>
          <w:p>
            <w:pPr>
              <w:pStyle w:val="Compact"/>
              <w:jc w:val="left"/>
            </w:pPr>
            <w:r>
              <w:t xml:space="preserve">&amp;won; 2,400,000</w:t>
            </w:r>
          </w:p>
        </w:tc>
      </w:tr>
      <w:tr>
        <w:tc>
          <w:tcPr>
            <w:gridSpan w:val="4"/>
          </w:tcPr>
          <w:p>
            <w:pPr>
              <w:pStyle w:val="Compact"/>
              <w:jc w:val="right"/>
            </w:pPr>
            <w:r>
              <w:t xml:space="preserve">TOTAL ESTIMATED COST (KRW)</w:t>
            </w:r>
          </w:p>
        </w:tc>
        <w:tc>
          <w:tcPr/>
          <w:p>
            <w:pPr>
              <w:pStyle w:val="Compact"/>
              <w:jc w:val="left"/>
            </w:pPr>
            <w:r>
              <w:t xml:space="preserve">&amp;won; 90,000,000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sixty (60) calendar days from the date of issue. Any acceptance beyond this period requires re-issuance and may be subject to revised pricing due to market fluctuations in the South Korea Seoul education staffing sector.</w:t>
      </w:r>
    </w:p>
    <w:p>
      <w:pPr>
        <w:numPr>
          <w:ilvl w:val="0"/>
          <w:numId w:val="1001"/>
        </w:numPr>
        <w:pStyle w:val="Compact"/>
      </w:pPr>
      <w:r>
        <w:t xml:space="preserve">All costs are quoted in South Korean Won (KRW). Applicable Value Added Tax (VAT) of 10% under South Korean tax law will be added to the total upon final contract execution, unless the client holds a valid VAT exemption certificate.</w:t>
      </w:r>
    </w:p>
    <w:p>
      <w:pPr>
        <w:numPr>
          <w:ilvl w:val="0"/>
          <w:numId w:val="1001"/>
        </w:numPr>
        <w:pStyle w:val="Compact"/>
      </w:pPr>
      <w:r>
        <w:t xml:space="preserve">The Education Administrator position is subject to a three-month probationary period in accordance with the South Korean Labor Standards Act. During this period, either party may terminate the employment arrangement with fourteen (14) days' written notice.</w:t>
      </w:r>
    </w:p>
    <w:p>
      <w:pPr>
        <w:numPr>
          <w:ilvl w:val="0"/>
          <w:numId w:val="1001"/>
        </w:numPr>
        <w:pStyle w:val="Compact"/>
      </w:pPr>
      <w:r>
        <w:t xml:space="preserve">Payment terms: 30% advance payment upon acceptance of this Quotation Estimate; 40% upon successful placement and commencement of the Education Administrator's duties in Seoul, South Korea; 30% upon completion of the probationary period.</w:t>
      </w:r>
    </w:p>
    <w:p>
      <w:pPr>
        <w:numPr>
          <w:ilvl w:val="0"/>
          <w:numId w:val="1001"/>
        </w:numPr>
        <w:pStyle w:val="Compact"/>
      </w:pPr>
      <w:r>
        <w:t xml:space="preserve">Any changes to the scope of the Education Administrator's responsibilities, work location within South Korea Seoul, or additional district assignments must be documented in a formal amendment to this Quotation Estimate before implementation.</w:t>
      </w:r>
    </w:p>
    <w:p>
      <w:pPr>
        <w:numPr>
          <w:ilvl w:val="0"/>
          <w:numId w:val="1001"/>
        </w:numPr>
        <w:pStyle w:val="Compact"/>
      </w:pPr>
      <w:r>
        <w:t xml:space="preserve">This Quotation Estimate does not constitute a binding employment contract. The final employment agreement for the Education Administrator will be drafted in accordance with South Korean labor legislation and will be provided separately upon candidate selection.</w:t>
      </w:r>
    </w:p>
    <w:p>
      <w:pPr>
        <w:numPr>
          <w:ilvl w:val="0"/>
          <w:numId w:val="1001"/>
        </w:numPr>
        <w:pStyle w:val="Compact"/>
      </w:pPr>
      <w:r>
        <w:t xml:space="preserve">All personal data collected during the recruitment and onboarding process will be handled in strict compliance with the South Korean Personal Information Protection Act (PIPA) and applicable Seoul municipal data governance regulations.</w:t>
      </w:r>
    </w:p>
    <w:p>
      <w:pPr>
        <w:numPr>
          <w:ilvl w:val="0"/>
          <w:numId w:val="1001"/>
        </w:numPr>
        <w:pStyle w:val="Compact"/>
      </w:pPr>
      <w:r>
        <w:t xml:space="preserve">Disputes arising from this Quotation Estimate shall be resolved through mediation in Seoul, South Korea, and, if unresolved, through the Seoul Central District Court.</w:t>
      </w:r>
    </w:p>
    <w:bookmarkEnd w:id="24"/>
    <w:bookmarkStart w:id="25" w:name="acceptance-and-authorization"/>
    <w:p>
      <w:pPr>
        <w:pStyle w:val="Heading3"/>
      </w:pPr>
      <w:r>
        <w:t xml:space="preserve">4. Acceptance and Authorization</w:t>
      </w:r>
    </w:p>
    <w:p>
      <w:pPr>
        <w:pStyle w:val="FirstParagraph"/>
      </w:pPr>
      <w:r>
        <w:t xml:space="preserve">By signing below, the authorized representative of the Seoul Metropolitan Education Board acknowledges receipt of this Quotation Estimate for the Education Administrator position and agrees to the terms outlined herein. This signature constitutes formal acceptance of the estimated costs and service scope described in this document for the South Korea Seoul educational administration framework.</w:t>
      </w:r>
    </w:p>
    <w:p>
      <w:pPr>
        <w:pStyle w:val="BodyText"/>
      </w:pPr>
      <w:r>
        <w:rPr>
          <w:bCs/>
          <w:b/>
        </w:rPr>
        <w:t xml:space="preserve">For: Global Education Staffing Solutions Co., Ltd.</w:t>
      </w:r>
      <w:r>
        <w:br/>
      </w:r>
      <w:r>
        <w:t xml:space="preserve">Name: ___________________________</w:t>
      </w:r>
      <w:r>
        <w:br/>
      </w:r>
      <w:r>
        <w:t xml:space="preserve">Title: Director of Education Administration</w:t>
      </w:r>
      <w:r>
        <w:br/>
      </w:r>
      <w:r>
        <w:t xml:space="preserve">Signature: _______________________</w:t>
      </w:r>
      <w:r>
        <w:br/>
      </w:r>
      <w:r>
        <w:t xml:space="preserve">Date: ___________________________</w:t>
      </w:r>
    </w:p>
    <w:p>
      <w:pPr>
        <w:pStyle w:val="BodyText"/>
      </w:pPr>
      <w:r>
        <w:rPr>
          <w:bCs/>
          <w:b/>
        </w:rPr>
        <w:t xml:space="preserve">For: Seoul Metropolitan Education Board</w:t>
      </w:r>
      <w:r>
        <w:br/>
      </w:r>
      <w:r>
        <w:t xml:space="preserve">Name: ___________________________</w:t>
      </w:r>
      <w:r>
        <w:br/>
      </w:r>
      <w:r>
        <w:t xml:space="preserve">Title: Head of Human Resources Division</w:t>
      </w:r>
      <w:r>
        <w:br/>
      </w:r>
      <w:r>
        <w:t xml:space="preserve">Signature: _______________________</w:t>
      </w:r>
      <w:r>
        <w:br/>
      </w:r>
      <w:r>
        <w:t xml:space="preserve">Date: ___________________________</w:t>
      </w:r>
    </w:p>
    <w:p>
      <w:pPr>
        <w:pStyle w:val="BodyText"/>
      </w:pPr>
      <w:r>
        <w:t xml:space="preserve">Global Education Staffing Solutions Co., Ltd. | 456 Gangnam-daero, Gangnam-gu, Seoul 06130, South Korea | Tel: +82-2-555-0147 | Email: quotations@ges-solutions.kr</w:t>
      </w:r>
    </w:p>
    <w:p>
      <w:pPr>
        <w:pStyle w:val="BodyText"/>
      </w:pPr>
      <w:r>
        <w:t xml:space="preserve">This Quotation Estimate document is the property of Global Education Staffing Solutions Co., Ltd. and is intended solely for the use of the Seoul Metropolitan Education Board. Unauthorized reproduction or distribution is prohibited under South Korean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South Korea Seoul</dc:title>
  <dc:creator/>
  <dc:language>en</dc:language>
  <cp:keywords/>
  <dcterms:created xsi:type="dcterms:W3CDTF">2026-10-10T08:06:24Z</dcterms:created>
  <dcterms:modified xsi:type="dcterms:W3CDTF">2026-10-10T08:06:24Z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