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Spain</w:t>
      </w:r>
      <w:r>
        <w:t xml:space="preserve"> </w:t>
      </w:r>
      <w:r>
        <w:t xml:space="preserve">Madrid</w:t>
      </w:r>
    </w:p>
    <w:bookmarkStart w:id="20" w:name="academia-formación-profesional-s.l."/>
    <w:p>
      <w:pPr>
        <w:pStyle w:val="Heading1"/>
      </w:pPr>
      <w:r>
        <w:t xml:space="preserve">Academia Formación Profesional S.L.</w:t>
      </w:r>
    </w:p>
    <w:p>
      <w:pPr>
        <w:pStyle w:val="FirstParagraph"/>
      </w:pPr>
      <w:r>
        <w:t xml:space="preserve">Calle de Serrano 125, 28006 Madrid, Spain | CIF: B-84729361</w:t>
      </w:r>
    </w:p>
    <w:p>
      <w:pPr>
        <w:pStyle w:val="BodyText"/>
      </w:pPr>
      <w:r>
        <w:t xml:space="preserve">Tel: +34 91 555 2347 | Email: admin@academiaformacion.es</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Client / Recipient</w:t>
            </w:r>
          </w:p>
        </w:tc>
        <w:tc>
          <w:tcPr/>
          <w:p>
            <w:pPr>
              <w:pStyle w:val="Compact"/>
              <w:jc w:val="left"/>
            </w:pPr>
            <w:r>
              <w:t xml:space="preserve">Instituto Educativo del Centro, C/ Gran Vía 88, 28013 Madrid, Spain</w:t>
            </w:r>
          </w:p>
        </w:tc>
      </w:tr>
      <w:tr>
        <w:tc>
          <w:tcPr/>
          <w:p>
            <w:pPr>
              <w:pStyle w:val="Compact"/>
              <w:jc w:val="left"/>
            </w:pPr>
            <w:r>
              <w:t xml:space="preserve">Position Referred</w:t>
            </w:r>
          </w:p>
        </w:tc>
        <w:tc>
          <w:tcPr/>
          <w:p>
            <w:pPr>
              <w:pStyle w:val="Compact"/>
              <w:jc w:val="left"/>
            </w:pPr>
            <w:r>
              <w:t xml:space="preserve">Education Administrator</w:t>
            </w:r>
            <w:r>
              <w:t xml:space="preserve"> </w:t>
            </w:r>
            <w:r>
              <w:t xml:space="preserve">– Full-time, Permanent Contract</w:t>
            </w:r>
          </w:p>
        </w:tc>
      </w:tr>
      <w:tr>
        <w:tc>
          <w:tcPr/>
          <w:p>
            <w:pPr>
              <w:pStyle w:val="Compact"/>
              <w:jc w:val="left"/>
            </w:pPr>
            <w:r>
              <w:t xml:space="preserve">Work Location</w:t>
            </w:r>
          </w:p>
        </w:tc>
        <w:tc>
          <w:tcPr/>
          <w:p>
            <w:pPr>
              <w:pStyle w:val="Compact"/>
              <w:jc w:val="left"/>
            </w:pPr>
            <w:r>
              <w:t xml:space="preserve">Spain Madrid</w:t>
            </w:r>
            <w:r>
              <w:t xml:space="preserve"> </w:t>
            </w:r>
            <w:r>
              <w:t xml:space="preserve">– Central Campus, Calle de Serrano 125</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Academia Formación Profesional S.L. to provide a comprehensive and itemised financial breakdown for the recruitment, onboarding, and first-year employment of a qualified</w:t>
      </w:r>
      <w:r>
        <w:t xml:space="preserve"> </w:t>
      </w:r>
      <w:r>
        <w:t xml:space="preserve">Education Administrator</w:t>
      </w:r>
      <w:r>
        <w:t xml:space="preserve"> </w:t>
      </w:r>
      <w:r>
        <w:t xml:space="preserve">to be based at our central campus in</w:t>
      </w:r>
      <w:r>
        <w:t xml:space="preserve"> </w:t>
      </w:r>
      <w:r>
        <w:t xml:space="preserve">Spain Madrid</w:t>
      </w:r>
      <w:r>
        <w:t xml:space="preserve">. The purpose of this document is to ensure full transparency regarding all costs associated with the position, to facilitate internal budgeting approval by the client institution, and to establish a clear financial framework for the professional engagement of the</w:t>
      </w:r>
      <w:r>
        <w:t xml:space="preserve"> </w:t>
      </w:r>
      <w:r>
        <w:t xml:space="preserve">Education Administrator</w:t>
      </w:r>
      <w:r>
        <w:t xml:space="preserve"> </w:t>
      </w:r>
      <w:r>
        <w:t xml:space="preserve">within the educational administration structure of the</w:t>
      </w:r>
      <w:r>
        <w:t xml:space="preserve"> </w:t>
      </w:r>
      <w:r>
        <w:t xml:space="preserve">Spain Madrid</w:t>
      </w:r>
      <w:r>
        <w:t xml:space="preserve"> </w:t>
      </w:r>
      <w:r>
        <w:t xml:space="preserve">region.</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will be responsible for the day-to-day operational management of academic programmes, coordination between teaching staff and institutional leadership, management of student records and compliance with the Spanish Ministry of Education regulations applicable in</w:t>
      </w:r>
      <w:r>
        <w:t xml:space="preserve"> </w:t>
      </w:r>
      <w:r>
        <w:t xml:space="preserve">Spain Madrid</w:t>
      </w:r>
      <w:r>
        <w:t xml:space="preserve">, scheduling of examinations and academic calendars, budget oversight for departmental resources, and liaison with local educational authorities in the Community of Madrid. The role requires a minimum of five years of experience in educational administration, fluency in Spanish and English, and familiarity with the Spanish public education system as it operates in the</w:t>
      </w:r>
      <w:r>
        <w:t xml:space="preserve"> </w:t>
      </w:r>
      <w:r>
        <w:t xml:space="preserve">Spain Madrid</w:t>
      </w:r>
      <w:r>
        <w:t xml:space="preserve"> </w:t>
      </w:r>
      <w:r>
        <w:t xml:space="preserve">metropolitan area.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Cost Item</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gross salary –</w:t>
            </w:r>
            <w:r>
              <w:t xml:space="preserve"> </w:t>
            </w:r>
            <w:r>
              <w:t xml:space="preserve">Education Administrator</w:t>
            </w:r>
            <w:r>
              <w:t xml:space="preserve"> </w:t>
            </w:r>
            <w:r>
              <w:t xml:space="preserve">(36 months, 14 payments, Madrid collective agreement for private education)</w:t>
            </w:r>
          </w:p>
        </w:tc>
        <w:tc>
          <w:tcPr/>
          <w:p>
            <w:pPr>
              <w:pStyle w:val="Compact"/>
              <w:jc w:val="left"/>
            </w:pPr>
            <w:r>
              <w:t xml:space="preserve">1</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02</w:t>
            </w:r>
          </w:p>
        </w:tc>
        <w:tc>
          <w:tcPr/>
          <w:p>
            <w:pPr>
              <w:pStyle w:val="Compact"/>
              <w:jc w:val="left"/>
            </w:pPr>
            <w:r>
              <w:t xml:space="preserve">Employer social security contributions (Seguridad Social) – applicable rate for</w:t>
            </w:r>
            <w:r>
              <w:t xml:space="preserve"> </w:t>
            </w:r>
            <w:r>
              <w:t xml:space="preserve">Spain Madrid</w:t>
            </w:r>
            <w:r>
              <w:t xml:space="preserve"> </w:t>
            </w:r>
            <w:r>
              <w:t xml:space="preserve">private sector education</w:t>
            </w:r>
          </w:p>
        </w:tc>
        <w:tc>
          <w:tcPr/>
          <w:p>
            <w:pPr>
              <w:pStyle w:val="Compact"/>
              <w:jc w:val="left"/>
            </w:pPr>
            <w:r>
              <w:t xml:space="preserve">1</w:t>
            </w:r>
          </w:p>
        </w:tc>
        <w:tc>
          <w:tcPr/>
          <w:p>
            <w:pPr>
              <w:pStyle w:val="Compact"/>
              <w:jc w:val="left"/>
            </w:pPr>
            <w:r>
              <w:t xml:space="preserve">10,146.00</w:t>
            </w:r>
          </w:p>
        </w:tc>
        <w:tc>
          <w:tcPr/>
          <w:p>
            <w:pPr>
              <w:pStyle w:val="Compact"/>
              <w:jc w:val="left"/>
            </w:pPr>
            <w:r>
              <w:t xml:space="preserve">10,146.00</w:t>
            </w:r>
          </w:p>
        </w:tc>
      </w:tr>
      <w:tr>
        <w:tc>
          <w:tcPr/>
          <w:p>
            <w:pPr>
              <w:pStyle w:val="Compact"/>
              <w:jc w:val="left"/>
            </w:pPr>
            <w:r>
              <w:t xml:space="preserve">03</w:t>
            </w:r>
          </w:p>
        </w:tc>
        <w:tc>
          <w:tcPr/>
          <w:p>
            <w:pPr>
              <w:pStyle w:val="Compact"/>
              <w:jc w:val="left"/>
            </w:pPr>
            <w:r>
              <w:t xml:space="preserve">Recruitment and selection process (job advertising, CV screening, interviews, reference checks, background verification)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Onboarding and induction programme (3 weeks – Spanish education law, institutional systems, Madrid regional regulations)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Professional development and mandatory training (data protection – GDPR/AEPD, equality policies, first aid, fire safety –</w:t>
            </w:r>
            <w:r>
              <w:t xml:space="preserve"> </w:t>
            </w:r>
            <w:r>
              <w:t xml:space="preserve">Spain Madrid</w:t>
            </w:r>
            <w:r>
              <w:t xml:space="preserve"> </w:t>
            </w:r>
            <w:r>
              <w:t xml:space="preserve">municipal requirements)</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06</w:t>
            </w:r>
          </w:p>
        </w:tc>
        <w:tc>
          <w:tcPr/>
          <w:p>
            <w:pPr>
              <w:pStyle w:val="Compact"/>
              <w:jc w:val="left"/>
            </w:pPr>
            <w:r>
              <w:t xml:space="preserve">Workstation and IT equipment (laptop, dual monitors, ergonomic chair, software licences – educational management platform)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Annual professional indemnity and liability insurance (education sector,</w:t>
            </w:r>
            <w:r>
              <w:t xml:space="preserve"> </w:t>
            </w:r>
            <w:r>
              <w:t xml:space="preserve">Spain Madrid</w:t>
            </w:r>
            <w:r>
              <w:t xml:space="preserve"> </w:t>
            </w:r>
            <w:r>
              <w:t xml:space="preserve">jurisdiction)</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08</w:t>
            </w:r>
          </w:p>
        </w:tc>
        <w:tc>
          <w:tcPr/>
          <w:p>
            <w:pPr>
              <w:pStyle w:val="Compact"/>
              <w:jc w:val="left"/>
            </w:pPr>
            <w:r>
              <w:t xml:space="preserve">Administrative and legal fees (contract drafting, registration with INSS, tax withholding setup – IRPF, Madrid regional tax authority)</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Transportation allowance (Madrid public transport – Abono Transporte, annual)</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10</w:t>
            </w:r>
          </w:p>
        </w:tc>
        <w:tc>
          <w:tcPr/>
          <w:p>
            <w:pPr>
              <w:pStyle w:val="Compact"/>
              <w:jc w:val="left"/>
            </w:pPr>
            <w:r>
              <w:t xml:space="preserve">Contingency and miscellaneous (estimated 5% of subtotal for unforeseen administrative costs in</w:t>
            </w:r>
            <w:r>
              <w:t xml:space="preserve"> </w:t>
            </w:r>
            <w:r>
              <w:t xml:space="preserve">Spain Madrid</w:t>
            </w:r>
            <w:r>
              <w:t xml:space="preserve">)</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gridSpan w:val="4"/>
          </w:tcPr>
          <w:p>
            <w:pPr>
              <w:pStyle w:val="Compact"/>
              <w:jc w:val="left"/>
            </w:pPr>
            <w:r>
              <w:t xml:space="preserve">TOTAL ESTIMATED COST (EUR)</w:t>
            </w:r>
          </w:p>
        </w:tc>
        <w:tc>
          <w:tcPr/>
          <w:p>
            <w:pPr>
              <w:pStyle w:val="Compact"/>
              <w:jc w:val="left"/>
            </w:pPr>
            <w:r>
              <w:t xml:space="preserve">72,576.00</w:t>
            </w:r>
          </w:p>
        </w:tc>
      </w:tr>
      <w:tr>
        <w:tc>
          <w:tcPr>
            <w:gridSpan w:val="4"/>
          </w:tcPr>
          <w:p>
            <w:pPr>
              <w:pStyle w:val="Compact"/>
              <w:jc w:val="left"/>
            </w:pPr>
            <w:r>
              <w:t xml:space="preserve">VAT (21% – applicable in</w:t>
            </w:r>
            <w:r>
              <w:t xml:space="preserve"> </w:t>
            </w:r>
            <w:r>
              <w:t xml:space="preserve">Spain Madrid</w:t>
            </w:r>
            <w:r>
              <w:t xml:space="preserve">)</w:t>
            </w:r>
          </w:p>
        </w:tc>
        <w:tc>
          <w:tcPr/>
          <w:p>
            <w:pPr>
              <w:pStyle w:val="Compact"/>
              <w:jc w:val="left"/>
            </w:pPr>
            <w:r>
              <w:t xml:space="preserve">15,240.96</w:t>
            </w:r>
          </w:p>
        </w:tc>
      </w:tr>
      <w:tr>
        <w:tc>
          <w:tcPr>
            <w:gridSpan w:val="4"/>
          </w:tcPr>
          <w:p>
            <w:pPr>
              <w:pStyle w:val="Compact"/>
              <w:jc w:val="left"/>
            </w:pPr>
            <w:r>
              <w:t xml:space="preserve">GRAND TOTAL (EUR)</w:t>
            </w:r>
          </w:p>
        </w:tc>
        <w:tc>
          <w:tcPr/>
          <w:p>
            <w:pPr>
              <w:pStyle w:val="Compact"/>
              <w:jc w:val="left"/>
            </w:pPr>
            <w:r>
              <w:t xml:space="preserve">87,816.96</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figures are subject to revision due to potential changes in the Madrid collective agreement for private education or updates to Spanish social security contribution rates.</w:t>
      </w:r>
    </w:p>
    <w:p>
      <w:pPr>
        <w:numPr>
          <w:ilvl w:val="0"/>
          <w:numId w:val="1001"/>
        </w:numPr>
        <w:pStyle w:val="Compact"/>
      </w:pPr>
      <w:r>
        <w:t xml:space="preserve">All prices are expressed in Euros (EUR) and are exclusive of VAT unless otherwise stated. VAT at the standard rate of 21% applicable in</w:t>
      </w:r>
      <w:r>
        <w:t xml:space="preserve"> </w:t>
      </w:r>
      <w:r>
        <w:t xml:space="preserve">Spain Madrid</w:t>
      </w:r>
      <w:r>
        <w:t xml:space="preserve"> </w:t>
      </w:r>
      <w:r>
        <w:t xml:space="preserve">is applied as shown in the cost breakdown above.</w:t>
      </w:r>
    </w:p>
    <w:p>
      <w:pPr>
        <w:numPr>
          <w:ilvl w:val="0"/>
          <w:numId w:val="1001"/>
        </w:numPr>
        <w:pStyle w:val="Compact"/>
      </w:pPr>
      <w:r>
        <w:t xml:space="preserve">The</w:t>
      </w:r>
      <w:r>
        <w:t xml:space="preserve"> </w:t>
      </w:r>
      <w:r>
        <w:t xml:space="preserve">Education Administrator</w:t>
      </w:r>
      <w:r>
        <w:t xml:space="preserve"> </w:t>
      </w:r>
      <w:r>
        <w:t xml:space="preserve">position is subject to a probationary period of six (6) months in accordance with Article 149 of the Spanish Workers' Statute (Estatuto de los Trabajadores). During this period, either party may terminate the contract with a notice period of fourteen (14) calendar days.</w:t>
      </w:r>
    </w:p>
    <w:p>
      <w:pPr>
        <w:numPr>
          <w:ilvl w:val="0"/>
          <w:numId w:val="1001"/>
        </w:numPr>
        <w:pStyle w:val="Compact"/>
      </w:pPr>
      <w:r>
        <w:t xml:space="preserve">Payment terms: 40% upon acceptance of this</w:t>
      </w:r>
      <w:r>
        <w:t xml:space="preserve"> </w:t>
      </w:r>
      <w:r>
        <w:t xml:space="preserve">Quotation Estimate</w:t>
      </w:r>
      <w:r>
        <w:t xml:space="preserve"> </w:t>
      </w:r>
      <w:r>
        <w:t xml:space="preserve">and signing of the service agreement; 60% upon successful completion of the onboarding period and commencement of the</w:t>
      </w:r>
      <w:r>
        <w:t xml:space="preserve"> </w:t>
      </w:r>
      <w:r>
        <w:t xml:space="preserve">Education Administrator</w:t>
      </w:r>
      <w:r>
        <w:t xml:space="preserve">'s duties at the</w:t>
      </w:r>
      <w:r>
        <w:t xml:space="preserve"> </w:t>
      </w:r>
      <w:r>
        <w:t xml:space="preserve">Spain Madrid</w:t>
      </w:r>
      <w:r>
        <w:t xml:space="preserve"> </w:t>
      </w:r>
      <w:r>
        <w:t xml:space="preserve">campus.</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The definitive employment terms for the</w:t>
      </w:r>
      <w:r>
        <w:t xml:space="preserve"> </w:t>
      </w:r>
      <w:r>
        <w:t xml:space="preserve">Education Administrator</w:t>
      </w:r>
      <w:r>
        <w:t xml:space="preserve"> </w:t>
      </w:r>
      <w:r>
        <w:t xml:space="preserve">will be set out in a separate written contract compliant with Spanish labour law and the applicable Madrid sectoral collective agreement.</w:t>
      </w:r>
    </w:p>
    <w:p>
      <w:pPr>
        <w:numPr>
          <w:ilvl w:val="0"/>
          <w:numId w:val="1001"/>
        </w:numPr>
        <w:pStyle w:val="Compact"/>
      </w:pPr>
      <w:r>
        <w:t xml:space="preserve">All data processing related to this engagement complies with the General Data Protection Regulation (GDPR) and the Spanish Organic Law 3/2018 on Personal Data Protection and Digital Rights Guarantee, as enforced in</w:t>
      </w:r>
      <w:r>
        <w:t xml:space="preserve"> </w:t>
      </w:r>
      <w:r>
        <w:t xml:space="preserve">Spain Madrid</w:t>
      </w:r>
      <w:r>
        <w:t xml:space="preserve">.</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by the competent courts of Madrid, Spain, in accordance with Spanish civil and commercial law.</w:t>
      </w:r>
    </w:p>
    <w:p>
      <w:pPr>
        <w:numPr>
          <w:ilvl w:val="0"/>
          <w:numId w:val="1001"/>
        </w:numPr>
        <w:pStyle w:val="Compact"/>
      </w:pPr>
      <w:r>
        <w:t xml:space="preserve">This document is issued in two (2) original copies, one for each party, both with equal legal validity in the jurisdiction of</w:t>
      </w:r>
      <w:r>
        <w:t xml:space="preserve"> </w:t>
      </w:r>
      <w:r>
        <w:t xml:space="preserve">Spain Madrid</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all costs associated with the recruitment and first-year engagement of the</w:t>
      </w:r>
      <w:r>
        <w:t xml:space="preserve"> </w:t>
      </w:r>
      <w:r>
        <w:t xml:space="preserve">Education Administrator</w:t>
      </w:r>
      <w:r>
        <w:t xml:space="preserve"> </w:t>
      </w:r>
      <w:r>
        <w:t xml:space="preserve">in</w:t>
      </w:r>
      <w:r>
        <w:t xml:space="preserve"> </w:t>
      </w:r>
      <w:r>
        <w:t xml:space="preserve">Spain Madrid</w:t>
      </w:r>
      <w:r>
        <w:t xml:space="preserve"> </w:t>
      </w:r>
      <w:r>
        <w:t xml:space="preserve">have been reviewed and accepted. This signature authorises Academia Formación Profesional S.L. to proceed with the recruitment process and administrative setup as detailed herein.</w:t>
      </w:r>
    </w:p>
    <w:p>
      <w:pPr>
        <w:pStyle w:val="BodyText"/>
      </w:pPr>
      <w:r>
        <w:rPr>
          <w:bCs/>
          <w:b/>
        </w:rPr>
        <w:t xml:space="preserve">For Academia Formación Profesional S.L.</w:t>
      </w:r>
      <w:r>
        <w:br/>
      </w:r>
      <w:r>
        <w:t xml:space="preserve">Name: ___________________________</w:t>
      </w:r>
      <w:r>
        <w:br/>
      </w:r>
      <w:r>
        <w:t xml:space="preserve">Position: Director General</w:t>
      </w:r>
      <w:r>
        <w:br/>
      </w:r>
      <w:r>
        <w:t xml:space="preserve">Date: ___________________________</w:t>
      </w:r>
    </w:p>
    <w:p>
      <w:pPr>
        <w:pStyle w:val="BodyText"/>
      </w:pPr>
      <w:r>
        <w:rPr>
          <w:bCs/>
          <w:b/>
        </w:rPr>
        <w:t xml:space="preserve">For Instituto Educativo del Centro (Client)</w:t>
      </w:r>
      <w:r>
        <w:br/>
      </w:r>
      <w:r>
        <w:t xml:space="preserve">Name: ___________________________</w:t>
      </w:r>
      <w:r>
        <w:br/>
      </w:r>
      <w:r>
        <w:t xml:space="preserve">Position: _________________________</w:t>
      </w:r>
      <w:r>
        <w:br/>
      </w:r>
      <w:r>
        <w:t xml:space="preserve">Date: ___________________________</w:t>
      </w:r>
    </w:p>
    <w:p>
      <w:pPr>
        <w:pStyle w:val="BodyText"/>
      </w:pPr>
      <w:r>
        <w:t xml:space="preserve">Quotation Estimate QE-2025-04871 | Academia Formación Profesional S.L. | Madrid, Spain</w:t>
      </w:r>
    </w:p>
    <w:p>
      <w:pPr>
        <w:pStyle w:val="BodyText"/>
      </w:pPr>
      <w:r>
        <w:t xml:space="preserve">This document is a commercial estimate and does not constitute a final invoice. All figures are indicative and subject to the terms stated herein.</w:t>
      </w:r>
    </w:p>
    <w:p>
      <w:pPr>
        <w:pStyle w:val="BodyText"/>
      </w:pPr>
      <w:r>
        <w:t xml:space="preserve">Registered in the Mercantile Registry of Madrid, Volume 4,218, Folio 76, Sheet M-89,342 | CIF: B-84729361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Spain Madrid</dc:title>
  <dc:creator/>
  <dc:language>en</dc:language>
  <cp:keywords/>
  <dcterms:created xsi:type="dcterms:W3CDTF">2026-10-10T09:29:12Z</dcterms:created>
  <dcterms:modified xsi:type="dcterms:W3CDTF">2026-10-10T09:29:12Z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