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Education Administrator Services — United States Chicago</w:t>
      </w:r>
    </w:p>
    <w:p>
      <w:pPr>
        <w:pStyle w:val="BodyText"/>
      </w:pPr>
      <w:r>
        <w:t xml:space="preserve">Lakeside Educational Consulting Group, LLC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QTE-CHI-2025-0487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Chicago Public Schools District</w:t>
      </w:r>
      <w:r>
        <w:br/>
      </w:r>
      <w:r>
        <w:t xml:space="preserve">125 S. State Street, Suite 400</w:t>
      </w:r>
      <w:r>
        <w:br/>
      </w:r>
      <w:r>
        <w:t xml:space="preserve">Chicago, IL 60604</w:t>
      </w:r>
      <w:r>
        <w:br/>
      </w:r>
      <w:r>
        <w:t xml:space="preserve">United States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Lakeside Educational Consulting Group</w:t>
      </w:r>
      <w:r>
        <w:br/>
      </w:r>
      <w:r>
        <w:t xml:space="preserve">233 N. Michigan Ave, Floor 18</w:t>
      </w:r>
      <w:r>
        <w:br/>
      </w:r>
      <w:r>
        <w:t xml:space="preserve">Chicago, IL 60611</w:t>
      </w:r>
      <w:r>
        <w:br/>
      </w:r>
      <w:r>
        <w:t xml:space="preserve">United States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Lakeside Educational Consulting Group, LLC to provide a comprehensive cost breakdown for the recruitment, onboarding, and ongoing professional management of an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within the client's institutional framework in</w:t>
      </w:r>
      <w:r>
        <w:t xml:space="preserve"> </w:t>
      </w:r>
      <w:r>
        <w:t xml:space="preserve">United States Chicago</w:t>
      </w:r>
      <w:r>
        <w:t xml:space="preserve">. This document serves as a binding financial proposal and outlines all associated fees, deliverables, timelines, and terms governing the engagement. 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specifically tailored to the regulatory, operational, and educational landscape of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metropolitan area, ensuring full compliance with Illinois State Board of Education standards and Chicago Public Schools administrative protocols.</w:t>
      </w:r>
    </w:p>
    <w:bookmarkEnd w:id="21"/>
    <w:bookmarkStart w:id="22" w:name="Xe6b269731e030716c037263561e6fc5ede49829"/>
    <w:p>
      <w:pPr>
        <w:pStyle w:val="Heading2"/>
      </w:pPr>
      <w:r>
        <w:t xml:space="preserve">2. Scope of Services — Education Administrator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core duties within the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educational environment:</w:t>
      </w:r>
    </w:p>
    <w:p>
      <w:pPr>
        <w:numPr>
          <w:ilvl w:val="0"/>
          <w:numId w:val="1001"/>
        </w:numPr>
        <w:pStyle w:val="Compact"/>
      </w:pPr>
      <w:r>
        <w:t xml:space="preserve">Overseeing daily academic operations across multiple school campuses in the Chicago metropolitan district.</w:t>
      </w:r>
    </w:p>
    <w:p>
      <w:pPr>
        <w:numPr>
          <w:ilvl w:val="0"/>
          <w:numId w:val="1001"/>
        </w:numPr>
        <w:pStyle w:val="Compact"/>
      </w:pPr>
      <w:r>
        <w:t xml:space="preserve">Developing and implementing strategic educational plans aligned with Illinois State curriculum standards and Chicago Public Schools board directives.</w:t>
      </w:r>
    </w:p>
    <w:p>
      <w:pPr>
        <w:numPr>
          <w:ilvl w:val="0"/>
          <w:numId w:val="1001"/>
        </w:numPr>
        <w:pStyle w:val="Compact"/>
      </w:pPr>
      <w:r>
        <w:t xml:space="preserve">Managing a budget of up to $4.2 million annually, including staffing, facilities, technology, and program expenditures.</w:t>
      </w:r>
    </w:p>
    <w:p>
      <w:pPr>
        <w:numPr>
          <w:ilvl w:val="0"/>
          <w:numId w:val="1001"/>
        </w:numPr>
        <w:pStyle w:val="Compact"/>
      </w:pPr>
      <w:r>
        <w:t xml:space="preserve">Supervising a team of 35+ faculty and administrative staff, conducting performance evaluations, and facilitating professional development workshops.</w:t>
      </w:r>
    </w:p>
    <w:p>
      <w:pPr>
        <w:numPr>
          <w:ilvl w:val="0"/>
          <w:numId w:val="1001"/>
        </w:numPr>
        <w:pStyle w:val="Compact"/>
      </w:pPr>
      <w:r>
        <w:t xml:space="preserve">Ensuring compliance with federal, state, and local regulations, including the Individuals with Disabilities Education Act (IDEA) and Title I requirements.</w:t>
      </w:r>
    </w:p>
    <w:p>
      <w:pPr>
        <w:numPr>
          <w:ilvl w:val="0"/>
          <w:numId w:val="1001"/>
        </w:numPr>
        <w:pStyle w:val="Compact"/>
      </w:pPr>
      <w:r>
        <w:t xml:space="preserve">Coordinating with Chicago-area community organizations, parent-teacher associations, and municipal education boards to foster stakeholder engagement.</w:t>
      </w:r>
    </w:p>
    <w:p>
      <w:pPr>
        <w:numPr>
          <w:ilvl w:val="0"/>
          <w:numId w:val="1001"/>
        </w:numPr>
        <w:pStyle w:val="Compact"/>
      </w:pPr>
      <w:r>
        <w:t xml:space="preserve">Preparing quarterly and annual reports for the Board of Education and relevant United States Chicago municipal oversight bodies.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Recruitment &amp; Sourcing of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Background Check, Credential Verification &amp; Illinois Licensure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Onboarding &amp; Orientation Program (Chicago-specific regulatory training)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Annual Base Compensation for Education Administrator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Health, Dental &amp; Vision Insurance (United States Chicago market rates)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401(k) Employer Match &amp; Retirement Contributions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Development &amp; Conference Attendance (AASA, IESA, Chicago Ed Summit)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Support Staff (2 FTE) — Chicago labor market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Technology Infrastructure &amp; Software Licensing (LMS, ERP, Security)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Office Space &amp; Utilities (Downtown Chicago allocation)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Compliance, Legal &amp; Risk Management (Illinois &amp; Chicago municipal law)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 &amp; Miscellaneous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$18,285.00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ANNUAL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$391,185.00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United States Chicago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Initial Deposit (30%):</w:t>
      </w:r>
      <w:r>
        <w:t xml:space="preserve"> </w:t>
      </w:r>
      <w:r>
        <w:t xml:space="preserve">Due upon acceptance of this Quotation Estimate — $117,355.50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Quarterly Installments (20% each):</w:t>
      </w:r>
      <w:r>
        <w:t xml:space="preserve"> </w:t>
      </w:r>
      <w:r>
        <w:t xml:space="preserve">Due on the 1st of January, April, July, and October — $78,237.00 per quarter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 (10%):</w:t>
      </w:r>
      <w:r>
        <w:t xml:space="preserve"> </w:t>
      </w:r>
      <w:r>
        <w:t xml:space="preserve">Due by December 20 of the contract year — $39,118.50</w:t>
      </w:r>
    </w:p>
    <w:p>
      <w:pPr>
        <w:pStyle w:val="FirstParagraph"/>
      </w:pPr>
      <w:r>
        <w:t xml:space="preserve">All payments shall be made via ACH transfer to the account designated by Lakeside Educational Consulting Group. Late payments exceeding fifteen (15) calendar days will incur a 1.5% monthly interest charge in accordance with Illinois commercial code provisions applicable in United States Chicago.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issuance. After the expiration date, all pricing is subject to revision based on current United States Chicago labor market conditions.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shall be subject to a 90-day probationary period. During this period, either party may terminate the engagement with fourteen (14) days written notice.</w:t>
      </w:r>
    </w:p>
    <w:p>
      <w:pPr>
        <w:numPr>
          <w:ilvl w:val="0"/>
          <w:numId w:val="1003"/>
        </w:numPr>
        <w:pStyle w:val="Compact"/>
      </w:pPr>
      <w:r>
        <w:t xml:space="preserve">All services rendered under this Quotation Estimate are governed by the laws of the State of Illinois and the municipal ordinances of the City of Chicago, United States.</w:t>
      </w:r>
    </w:p>
    <w:p>
      <w:pPr>
        <w:numPr>
          <w:ilvl w:val="0"/>
          <w:numId w:val="1003"/>
        </w:numPr>
        <w:pStyle w:val="Compact"/>
      </w:pPr>
      <w:r>
        <w:t xml:space="preserve">Lakeside Educational Consulting Group, LLC shall maintain professional liability insurance with a minimum coverage of $2,000,000 per occurrence, as required for educational administrative engagements in United States Chicago.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extend to all student records, personnel files, and institutional data in compliance with FERPA and Illinois Personal Information Protection Act (PIPA).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Quotation Estimate shall be resolved through binding arbitration in Cook County, Illinois, in accordance with the American Arbitration Association rules.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Education Administrator</w:t>
      </w:r>
      <w:r>
        <w:t xml:space="preserve"> </w:t>
      </w:r>
      <w:r>
        <w:t xml:space="preserve">position in</w:t>
      </w:r>
      <w:r>
        <w:t xml:space="preserve"> </w:t>
      </w:r>
      <w:r>
        <w:t xml:space="preserve">United States Chicago</w:t>
      </w:r>
      <w:r>
        <w:t xml:space="preserve">. This signature constitutes a binding agreement to the terms, conditions, and financial obligations detailed herein.</w:t>
      </w:r>
    </w:p>
    <w:bookmarkEnd w:id="26"/>
    <w:p>
      <w:pPr>
        <w:pStyle w:val="BodyText"/>
      </w:pPr>
      <w:r>
        <w:rPr>
          <w:bCs/>
          <w:b/>
        </w:rPr>
        <w:t xml:space="preserve">For Lakeside Educational Consulting Group, LLC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Name / Title / Date</w:t>
      </w:r>
    </w:p>
    <w:p>
      <w:pPr>
        <w:pStyle w:val="BodyText"/>
      </w:pPr>
      <w:r>
        <w:rPr>
          <w:bCs/>
          <w:b/>
        </w:rPr>
        <w:t xml:space="preserve">For Chicago Public Schools District (Client)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Name / Title / Date</w:t>
      </w:r>
    </w:p>
    <w:p>
      <w:pPr>
        <w:pStyle w:val="BodyText"/>
      </w:pPr>
      <w:r>
        <w:t xml:space="preserve">Lakeside Educational Consulting Group, LLC — 233 N. Michigan Ave, Floor 18, Chicago, IL 60611, United States</w:t>
      </w:r>
      <w:r>
        <w:br/>
      </w:r>
      <w:r>
        <w:t xml:space="preserve">Phone: (312) 555-0147  |  Email: proposals@lakesideedconsulting.com  |  EIN: 36-XXXXXXX</w:t>
      </w:r>
      <w:r>
        <w:br/>
      </w:r>
      <w:r>
        <w:t xml:space="preserve">This Quotation Estimate is a confidential document intended solely for the named recipient. Unauthorized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Education Administrator - United States Chicago</dc:title>
  <dc:creator/>
  <dc:language>en</dc:language>
  <cp:keywords/>
  <dcterms:created xsi:type="dcterms:W3CDTF">2026-10-10T07:34:14Z</dcterms:created>
  <dcterms:modified xsi:type="dcterms:W3CDTF">2026-10-10T07:34:14Z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