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meridian-electrical-engineering-ltd."/>
    <w:p>
      <w:pPr>
        <w:pStyle w:val="Heading1"/>
      </w:pPr>
      <w:r>
        <w:t xml:space="preserve">Meridian Electrical Engineering Ltd.</w:t>
      </w:r>
    </w:p>
    <w:p>
      <w:pPr>
        <w:pStyle w:val="FirstParagraph"/>
      </w:pPr>
      <w:r>
        <w:t xml:space="preserve">4520 Boulevard Saint-Laurent, Suite 310</w:t>
      </w:r>
    </w:p>
    <w:p>
      <w:pPr>
        <w:pStyle w:val="BodyText"/>
      </w:pPr>
      <w:r>
        <w:t xml:space="preserve">Montreal, Quebec H2T 1N4, Canada</w:t>
      </w:r>
    </w:p>
    <w:p>
      <w:pPr>
        <w:pStyle w:val="BodyText"/>
      </w:pPr>
      <w:r>
        <w:t xml:space="preserve">Phone: (514) 555-0187 | Email: quotes@meridian-elec.ca</w:t>
      </w:r>
    </w:p>
    <w:p>
      <w:pPr>
        <w:pStyle w:val="BodyText"/>
      </w:pPr>
      <w:r>
        <w:t xml:space="preserve">QBN: 123456789 QST | GST: 123456789 RTQ</w:t>
      </w:r>
    </w:p>
    <w:bookmarkEnd w:id="20"/>
    <w:bookmarkStart w:id="21" w:name="quotation-estimate"/>
    <w:p>
      <w:pPr>
        <w:pStyle w:val="Heading2"/>
      </w:pPr>
      <w:r>
        <w:t xml:space="preserve">QUOTATION ESTIMATE</w:t>
      </w:r>
    </w:p>
    <w:p>
      <w:pPr>
        <w:pStyle w:val="FirstParagraph"/>
      </w:pPr>
      <w:r>
        <w:t xml:space="preserve">Reference No.: QE-2025-0487</w:t>
      </w:r>
    </w:p>
    <w:p>
      <w:pPr>
        <w:pStyle w:val="BodyText"/>
      </w:pPr>
      <w:r>
        <w:t xml:space="preserve">Date Issued: June 12, 2025</w:t>
      </w:r>
    </w:p>
    <w:p>
      <w:pPr>
        <w:pStyle w:val="BodyText"/>
      </w:pPr>
      <w:r>
        <w:t xml:space="preserve">Valid Until: July 12, 2025</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Groupe Immobilier du Centre Inc.</w:t>
      </w:r>
    </w:p>
    <w:p>
      <w:pPr>
        <w:pStyle w:val="BodyText"/>
      </w:pPr>
      <w:r>
        <w:rPr>
          <w:bCs/>
          <w:b/>
        </w:rPr>
        <w:t xml:space="preserve">Attention:</w:t>
      </w:r>
      <w:r>
        <w:t xml:space="preserve"> </w:t>
      </w:r>
      <w:r>
        <w:t xml:space="preserve">Mr. Laurent Dubois, Project Director</w:t>
      </w:r>
    </w:p>
    <w:p>
      <w:pPr>
        <w:pStyle w:val="BodyText"/>
      </w:pPr>
      <w:r>
        <w:rPr>
          <w:bCs/>
          <w:b/>
        </w:rPr>
        <w:t xml:space="preserve">Address:</w:t>
      </w:r>
      <w:r>
        <w:t xml:space="preserve"> </w:t>
      </w:r>
      <w:r>
        <w:t xml:space="preserve">1200 Rue Sainte-Catherine Ouest, Montreal, QC H3B 4G7</w:t>
      </w:r>
    </w:p>
    <w:p>
      <w:pPr>
        <w:pStyle w:val="BodyText"/>
      </w:pPr>
      <w:r>
        <w:rPr>
          <w:bCs/>
          <w:b/>
        </w:rPr>
        <w:t xml:space="preserve">Phone:</w:t>
      </w:r>
      <w:r>
        <w:t xml:space="preserve"> </w:t>
      </w:r>
      <w:r>
        <w:t xml:space="preserve">(514) 555-0342</w:t>
      </w:r>
    </w:p>
    <w:p>
      <w:pPr>
        <w:pStyle w:val="BodyText"/>
      </w:pPr>
      <w:r>
        <w:rPr>
          <w:bCs/>
          <w:b/>
        </w:rPr>
        <w:t xml:space="preserve">Email:</w:t>
      </w:r>
      <w:r>
        <w:t xml:space="preserve"> </w:t>
      </w:r>
      <w:r>
        <w:t xml:space="preserve">l.dubois@groupecentre.ca</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Commercial Renovation – 1200 Ste-Catherine W</w:t>
      </w:r>
    </w:p>
    <w:p>
      <w:pPr>
        <w:pStyle w:val="BodyText"/>
      </w:pPr>
      <w:r>
        <w:rPr>
          <w:bCs/>
          <w:b/>
        </w:rPr>
        <w:t xml:space="preserve">Location:</w:t>
      </w:r>
      <w:r>
        <w:t xml:space="preserve"> </w:t>
      </w:r>
      <w:r>
        <w:t xml:space="preserve">Montreal, Quebec, Canada</w:t>
      </w:r>
    </w:p>
    <w:p>
      <w:pPr>
        <w:pStyle w:val="BodyText"/>
      </w:pPr>
      <w:r>
        <w:rPr>
          <w:bCs/>
          <w:b/>
        </w:rPr>
        <w:t xml:space="preserve">Scope:</w:t>
      </w:r>
      <w:r>
        <w:t xml:space="preserve"> </w:t>
      </w:r>
      <w:r>
        <w:t xml:space="preserve">Full Electrical System Upgrade &amp; Compliance</w:t>
      </w:r>
    </w:p>
    <w:p>
      <w:pPr>
        <w:pStyle w:val="BodyText"/>
      </w:pPr>
      <w:r>
        <w:rPr>
          <w:bCs/>
          <w:b/>
        </w:rPr>
        <w:t xml:space="preserve">Regulatory Body:</w:t>
      </w:r>
      <w:r>
        <w:t xml:space="preserve"> </w:t>
      </w:r>
      <w:r>
        <w:t xml:space="preserve">CNESB (Commission de la sécurité énergétique du Québec)</w:t>
      </w:r>
    </w:p>
    <w:p>
      <w:pPr>
        <w:pStyle w:val="BodyText"/>
      </w:pPr>
      <w:r>
        <w:rPr>
          <w:bCs/>
          <w:b/>
        </w:rPr>
        <w:t xml:space="preserve">Applicable Code:</w:t>
      </w:r>
      <w:r>
        <w:t xml:space="preserve"> </w:t>
      </w:r>
      <w:r>
        <w:t xml:space="preserve">Canadian Electrical Code, Part I (CEC)</w:t>
      </w:r>
    </w:p>
    <w:bookmarkEnd w:id="23"/>
    <w:p>
      <w:pPr>
        <w:pStyle w:val="BodyText"/>
      </w:pPr>
      <w:r>
        <w:t xml:space="preserve">Scope of Work &amp; Professional Services</w:t>
      </w:r>
    </w:p>
    <w:p>
      <w:pPr>
        <w:pStyle w:val="BodyText"/>
      </w:pPr>
      <w:r>
        <w:t xml:space="preserve">This</w:t>
      </w:r>
      <w:r>
        <w:t xml:space="preserve"> </w:t>
      </w:r>
      <w:r>
        <w:t xml:space="preserve">Quotation Estimate</w:t>
      </w:r>
      <w:r>
        <w:t xml:space="preserve"> </w:t>
      </w:r>
      <w:r>
        <w:t xml:space="preserve">is issued by Meridian Electrical Engineering Ltd. to provide comprehensive professional services rendered by a licensed</w:t>
      </w:r>
      <w:r>
        <w:t xml:space="preserve"> </w:t>
      </w:r>
      <w:r>
        <w:t xml:space="preserve">Electrical Engineer</w:t>
      </w:r>
      <w:r>
        <w:t xml:space="preserve"> </w:t>
      </w:r>
      <w:r>
        <w:t xml:space="preserve">for the commercial renovation project located in</w:t>
      </w:r>
      <w:r>
        <w:t xml:space="preserve"> </w:t>
      </w:r>
      <w:r>
        <w:t xml:space="preserve">Canada Montreal</w:t>
      </w:r>
      <w:r>
        <w:t xml:space="preserve">. The scope encompasses the complete design, review, and certification of the electrical infrastructure in accordance with the Canadian Electrical Code (CEC) Part I, the National Building Code of Canada, and all applicable regulations enforced by the CNESB and the Régie du bâtiment du Québec. Our</w:t>
      </w:r>
      <w:r>
        <w:t xml:space="preserve"> </w:t>
      </w:r>
      <w:r>
        <w:t xml:space="preserve">Electrical Engineer</w:t>
      </w:r>
      <w:r>
        <w:t xml:space="preserve"> </w:t>
      </w:r>
      <w:r>
        <w:t xml:space="preserve">will ensure full compliance with local bylaws of the City of Montreal and provincial standards governing electrical installations in the province of Quebec.</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Site survey and existing electrical system assessment by a licensed Electrical Engineer in Canada Montreal</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c>
          <w:tcPr/>
          <w:p>
            <w:pPr>
              <w:pStyle w:val="Compact"/>
              <w:jc w:val="left"/>
            </w:pPr>
            <w:r>
              <w:t xml:space="preserve">2 days</w:t>
            </w:r>
          </w:p>
        </w:tc>
      </w:tr>
      <w:tr>
        <w:tc>
          <w:tcPr/>
          <w:p>
            <w:pPr>
              <w:pStyle w:val="Compact"/>
              <w:jc w:val="left"/>
            </w:pPr>
            <w:r>
              <w:t xml:space="preserve">2</w:t>
            </w:r>
          </w:p>
        </w:tc>
        <w:tc>
          <w:tcPr/>
          <w:p>
            <w:pPr>
              <w:pStyle w:val="Compact"/>
              <w:jc w:val="left"/>
            </w:pPr>
            <w:r>
              <w:t xml:space="preserve">Preparation of complete electrical design drawings, load calculations, and single-line diagrams per CEC Part I</w:t>
            </w:r>
          </w:p>
        </w:tc>
        <w:tc>
          <w:tcPr/>
          <w:p>
            <w:pPr>
              <w:pStyle w:val="Compact"/>
              <w:jc w:val="left"/>
            </w:pPr>
            <w:r>
              <w:t xml:space="preserve">1</w:t>
            </w:r>
          </w:p>
        </w:tc>
        <w:tc>
          <w:tcPr/>
          <w:p>
            <w:pPr>
              <w:pStyle w:val="Compact"/>
              <w:jc w:val="left"/>
            </w:pPr>
            <w:r>
              <w:t xml:space="preserve">$8,400.00</w:t>
            </w:r>
          </w:p>
        </w:tc>
        <w:tc>
          <w:tcPr/>
          <w:p>
            <w:pPr>
              <w:pStyle w:val="Compact"/>
              <w:jc w:val="left"/>
            </w:pPr>
            <w:r>
              <w:t xml:space="preserve">$8,400.00</w:t>
            </w:r>
          </w:p>
        </w:tc>
        <w:tc>
          <w:tcPr/>
          <w:p>
            <w:pPr>
              <w:pStyle w:val="Compact"/>
              <w:jc w:val="left"/>
            </w:pPr>
            <w:r>
              <w:t xml:space="preserve">10 days</w:t>
            </w:r>
          </w:p>
        </w:tc>
      </w:tr>
      <w:tr>
        <w:tc>
          <w:tcPr/>
          <w:p>
            <w:pPr>
              <w:pStyle w:val="Compact"/>
              <w:jc w:val="left"/>
            </w:pPr>
            <w:r>
              <w:t xml:space="preserve">3</w:t>
            </w:r>
          </w:p>
        </w:tc>
        <w:tc>
          <w:tcPr/>
          <w:p>
            <w:pPr>
              <w:pStyle w:val="Compact"/>
              <w:jc w:val="left"/>
            </w:pPr>
            <w:r>
              <w:t xml:space="preserve">Power distribution system design (3-phase, 600V) including panel schedules, circuit layouts, and grounding/bonding plan</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7 days</w:t>
            </w:r>
          </w:p>
        </w:tc>
      </w:tr>
      <w:tr>
        <w:tc>
          <w:tcPr/>
          <w:p>
            <w:pPr>
              <w:pStyle w:val="Compact"/>
              <w:jc w:val="left"/>
            </w:pPr>
            <w:r>
              <w:t xml:space="preserve">4</w:t>
            </w:r>
          </w:p>
        </w:tc>
        <w:tc>
          <w:tcPr/>
          <w:p>
            <w:pPr>
              <w:pStyle w:val="Compact"/>
              <w:jc w:val="left"/>
            </w:pPr>
            <w:r>
              <w:t xml:space="preserve">Lighting design and energy efficiency analysis compliant with Montreal municipal bylaws and Quebec energy regulations</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c>
          <w:tcPr/>
          <w:p>
            <w:pPr>
              <w:pStyle w:val="Compact"/>
              <w:jc w:val="left"/>
            </w:pPr>
            <w:r>
              <w:t xml:space="preserve">5 days</w:t>
            </w:r>
          </w:p>
        </w:tc>
      </w:tr>
      <w:tr>
        <w:tc>
          <w:tcPr/>
          <w:p>
            <w:pPr>
              <w:pStyle w:val="Compact"/>
              <w:jc w:val="left"/>
            </w:pPr>
            <w:r>
              <w:t xml:space="preserve">5</w:t>
            </w:r>
          </w:p>
        </w:tc>
        <w:tc>
          <w:tcPr/>
          <w:p>
            <w:pPr>
              <w:pStyle w:val="Compact"/>
              <w:jc w:val="left"/>
            </w:pPr>
            <w:r>
              <w:t xml:space="preserve">Fire alarm and emergency power (UPS/generator) system design and coordination with CNESB requirements</w:t>
            </w:r>
          </w:p>
        </w:tc>
        <w:tc>
          <w:tcPr/>
          <w:p>
            <w:pPr>
              <w:pStyle w:val="Compact"/>
              <w:jc w:val="left"/>
            </w:pPr>
            <w:r>
              <w:t xml:space="preserve">1</w:t>
            </w:r>
          </w:p>
        </w:tc>
        <w:tc>
          <w:tcPr/>
          <w:p>
            <w:pPr>
              <w:pStyle w:val="Compact"/>
              <w:jc w:val="left"/>
            </w:pPr>
            <w:r>
              <w:t xml:space="preserve">$5,300.00</w:t>
            </w:r>
          </w:p>
        </w:tc>
        <w:tc>
          <w:tcPr/>
          <w:p>
            <w:pPr>
              <w:pStyle w:val="Compact"/>
              <w:jc w:val="left"/>
            </w:pPr>
            <w:r>
              <w:t xml:space="preserve">$5,300.00</w:t>
            </w:r>
          </w:p>
        </w:tc>
        <w:tc>
          <w:tcPr/>
          <w:p>
            <w:pPr>
              <w:pStyle w:val="Compact"/>
              <w:jc w:val="left"/>
            </w:pPr>
            <w:r>
              <w:t xml:space="preserve">5 days</w:t>
            </w:r>
          </w:p>
        </w:tc>
      </w:tr>
      <w:tr>
        <w:tc>
          <w:tcPr/>
          <w:p>
            <w:pPr>
              <w:pStyle w:val="Compact"/>
              <w:jc w:val="left"/>
            </w:pPr>
            <w:r>
              <w:t xml:space="preserve">6</w:t>
            </w:r>
          </w:p>
        </w:tc>
        <w:tc>
          <w:tcPr/>
          <w:p>
            <w:pPr>
              <w:pStyle w:val="Compact"/>
              <w:jc w:val="left"/>
            </w:pPr>
            <w:r>
              <w:t xml:space="preserve">Preparation and submission of permit application package to the City of Montreal and CNESB on behalf of the client</w:t>
            </w:r>
          </w:p>
        </w:tc>
        <w:tc>
          <w:tcPr/>
          <w:p>
            <w:pPr>
              <w:pStyle w:val="Compact"/>
              <w:jc w:val="left"/>
            </w:pPr>
            <w:r>
              <w:t xml:space="preserve">1</w:t>
            </w:r>
          </w:p>
        </w:tc>
        <w:tc>
          <w:tcPr/>
          <w:p>
            <w:pPr>
              <w:pStyle w:val="Compact"/>
              <w:jc w:val="left"/>
            </w:pPr>
            <w:r>
              <w:t xml:space="preserve">$1,900.00</w:t>
            </w:r>
          </w:p>
        </w:tc>
        <w:tc>
          <w:tcPr/>
          <w:p>
            <w:pPr>
              <w:pStyle w:val="Compact"/>
              <w:jc w:val="left"/>
            </w:pPr>
            <w:r>
              <w:t xml:space="preserve">$1,900.00</w:t>
            </w:r>
          </w:p>
        </w:tc>
        <w:tc>
          <w:tcPr/>
          <w:p>
            <w:pPr>
              <w:pStyle w:val="Compact"/>
              <w:jc w:val="left"/>
            </w:pPr>
            <w:r>
              <w:t xml:space="preserve">3 days</w:t>
            </w:r>
          </w:p>
        </w:tc>
      </w:tr>
      <w:tr>
        <w:tc>
          <w:tcPr/>
          <w:p>
            <w:pPr>
              <w:pStyle w:val="Compact"/>
              <w:jc w:val="left"/>
            </w:pPr>
            <w:r>
              <w:t xml:space="preserve">7</w:t>
            </w:r>
          </w:p>
        </w:tc>
        <w:tc>
          <w:tcPr/>
          <w:p>
            <w:pPr>
              <w:pStyle w:val="Compact"/>
              <w:jc w:val="left"/>
            </w:pPr>
            <w:r>
              <w:t xml:space="preserve">Construction-phase site inspections and progress reviews by the Electrical Engineer (up to 6 visits)</w:t>
            </w:r>
          </w:p>
        </w:tc>
        <w:tc>
          <w:tcPr/>
          <w:p>
            <w:pPr>
              <w:pStyle w:val="Compact"/>
              <w:jc w:val="left"/>
            </w:pPr>
            <w:r>
              <w:t xml:space="preserve">6</w:t>
            </w:r>
          </w:p>
        </w:tc>
        <w:tc>
          <w:tcPr/>
          <w:p>
            <w:pPr>
              <w:pStyle w:val="Compact"/>
              <w:jc w:val="left"/>
            </w:pPr>
            <w:r>
              <w:t xml:space="preserve">$650.00</w:t>
            </w:r>
          </w:p>
        </w:tc>
        <w:tc>
          <w:tcPr/>
          <w:p>
            <w:pPr>
              <w:pStyle w:val="Compact"/>
              <w:jc w:val="left"/>
            </w:pPr>
            <w:r>
              <w:t xml:space="preserve">$3,900.00</w:t>
            </w:r>
          </w:p>
        </w:tc>
        <w:tc>
          <w:tcPr/>
          <w:p>
            <w:pPr>
              <w:pStyle w:val="Compact"/>
              <w:jc w:val="left"/>
            </w:pPr>
            <w:r>
              <w:t xml:space="preserve">8 weeks</w:t>
            </w:r>
          </w:p>
        </w:tc>
      </w:tr>
      <w:tr>
        <w:tc>
          <w:tcPr/>
          <w:p>
            <w:pPr>
              <w:pStyle w:val="Compact"/>
              <w:jc w:val="left"/>
            </w:pPr>
            <w:r>
              <w:t xml:space="preserve">8</w:t>
            </w:r>
          </w:p>
        </w:tc>
        <w:tc>
          <w:tcPr/>
          <w:p>
            <w:pPr>
              <w:pStyle w:val="Compact"/>
              <w:jc w:val="left"/>
            </w:pPr>
            <w:r>
              <w:t xml:space="preserve">Final inspection coordination, as-built documentation, and issuance of the Certificate of Electrical Compliance</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3 days</w:t>
            </w:r>
          </w:p>
        </w:tc>
      </w:tr>
      <w:tr>
        <w:tc>
          <w:tcPr/>
          <w:p>
            <w:pPr>
              <w:pStyle w:val="Compact"/>
              <w:jc w:val="left"/>
            </w:pPr>
            <w:r>
              <w:t xml:space="preserve">9</w:t>
            </w:r>
          </w:p>
        </w:tc>
        <w:tc>
          <w:tcPr/>
          <w:p>
            <w:pPr>
              <w:pStyle w:val="Compact"/>
              <w:jc w:val="left"/>
            </w:pPr>
            <w:r>
              <w:t xml:space="preserve">Technical consultation and client meetings (up to 4 hours total) regarding design decisions and code interpretations</w:t>
            </w:r>
          </w:p>
        </w:tc>
        <w:tc>
          <w:tcPr/>
          <w:p>
            <w:pPr>
              <w:pStyle w:val="Compact"/>
              <w:jc w:val="left"/>
            </w:pPr>
            <w:r>
              <w:t xml:space="preserve">4</w:t>
            </w:r>
          </w:p>
        </w:tc>
        <w:tc>
          <w:tcPr/>
          <w:p>
            <w:pPr>
              <w:pStyle w:val="Compact"/>
              <w:jc w:val="left"/>
            </w:pPr>
            <w:r>
              <w:t xml:space="preserve">$185.00</w:t>
            </w:r>
          </w:p>
        </w:tc>
        <w:tc>
          <w:tcPr/>
          <w:p>
            <w:pPr>
              <w:pStyle w:val="Compact"/>
              <w:jc w:val="left"/>
            </w:pPr>
            <w:r>
              <w:t xml:space="preserve">$740.00</w:t>
            </w:r>
          </w:p>
        </w:tc>
        <w:tc>
          <w:tcPr/>
          <w:p>
            <w:pPr>
              <w:pStyle w:val="Compact"/>
              <w:jc w:val="left"/>
            </w:pPr>
            <w:r>
              <w:t xml:space="preserve">Ongoing</w:t>
            </w:r>
          </w:p>
        </w:tc>
      </w:tr>
      <w:tr>
        <w:tc>
          <w:tcPr/>
          <w:p>
            <w:pPr>
              <w:pStyle w:val="Compact"/>
              <w:jc w:val="left"/>
            </w:pPr>
            <w:r>
              <w:t xml:space="preserve">10</w:t>
            </w:r>
          </w:p>
        </w:tc>
        <w:tc>
          <w:tcPr/>
          <w:p>
            <w:pPr>
              <w:pStyle w:val="Compact"/>
              <w:jc w:val="left"/>
            </w:pPr>
            <w:r>
              <w:t xml:space="preserve">Warranty period support – 12 months of post-completion technical assistance and code compliance verification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12 months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$37,940.00</w:t>
            </w:r>
          </w:p>
        </w:tc>
      </w:tr>
      <w:tr>
        <w:tc>
          <w:tcPr/>
          <w:p>
            <w:pPr>
              <w:pStyle w:val="Compact"/>
              <w:jc w:val="left"/>
            </w:pPr>
            <w:r>
              <w:t xml:space="preserve">GST (5%)</w:t>
            </w:r>
          </w:p>
        </w:tc>
        <w:tc>
          <w:tcPr/>
          <w:p>
            <w:pPr>
              <w:pStyle w:val="Compact"/>
              <w:jc w:val="right"/>
            </w:pPr>
            <w:r>
              <w:t xml:space="preserve">$1,897.00</w:t>
            </w:r>
          </w:p>
        </w:tc>
      </w:tr>
      <w:tr>
        <w:tc>
          <w:tcPr/>
          <w:p>
            <w:pPr>
              <w:pStyle w:val="Compact"/>
              <w:jc w:val="left"/>
            </w:pPr>
            <w:r>
              <w:t xml:space="preserve">QST (9.975%)</w:t>
            </w:r>
          </w:p>
        </w:tc>
        <w:tc>
          <w:tcPr/>
          <w:p>
            <w:pPr>
              <w:pStyle w:val="Compact"/>
              <w:jc w:val="right"/>
            </w:pPr>
            <w:r>
              <w:t xml:space="preserve">$3,784.44</w:t>
            </w:r>
          </w:p>
        </w:tc>
      </w:tr>
      <w:tr>
        <w:tc>
          <w:tcPr/>
          <w:p>
            <w:pPr>
              <w:pStyle w:val="Compact"/>
              <w:jc w:val="left"/>
            </w:pPr>
            <w:r>
              <w:t xml:space="preserve">Total Quotation Estimate (CAD)</w:t>
            </w:r>
          </w:p>
        </w:tc>
        <w:tc>
          <w:tcPr/>
          <w:p>
            <w:pPr>
              <w:pStyle w:val="Compact"/>
              <w:jc w:val="right"/>
            </w:pPr>
            <w:r>
              <w:t xml:space="preserve">$43,621.44</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current market conditions in</w:t>
      </w:r>
      <w:r>
        <w:t xml:space="preserve"> </w:t>
      </w:r>
      <w:r>
        <w:t xml:space="preserve">Canada Montreal</w:t>
      </w:r>
      <w:r>
        <w:t xml:space="preserve">.</w:t>
      </w:r>
    </w:p>
    <w:p>
      <w:pPr>
        <w:numPr>
          <w:ilvl w:val="0"/>
          <w:numId w:val="1001"/>
        </w:numPr>
        <w:pStyle w:val="Compact"/>
      </w:pPr>
      <w:r>
        <w:t xml:space="preserve">All professional services shall be performed by a licensed</w:t>
      </w:r>
      <w:r>
        <w:t xml:space="preserve"> </w:t>
      </w:r>
      <w:r>
        <w:t xml:space="preserve">Electrical Engineer</w:t>
      </w:r>
      <w:r>
        <w:t xml:space="preserve"> </w:t>
      </w:r>
      <w:r>
        <w:t xml:space="preserve">registered with the Ordre des ingénieurs du Québec (OIQ) and holding a valid professional practice permit.</w:t>
      </w:r>
    </w:p>
    <w:p>
      <w:pPr>
        <w:numPr>
          <w:ilvl w:val="0"/>
          <w:numId w:val="1001"/>
        </w:numPr>
        <w:pStyle w:val="Compact"/>
      </w:pPr>
      <w:r>
        <w:t xml:space="preserve">Payment terms: 40% upon acceptance of this Quotation Estimate, 40% upon completion of design documentation, and 20% upon final inspection and issuance of the compliance certificate.</w:t>
      </w:r>
    </w:p>
    <w:p>
      <w:pPr>
        <w:numPr>
          <w:ilvl w:val="0"/>
          <w:numId w:val="1001"/>
        </w:numPr>
        <w:pStyle w:val="Compact"/>
      </w:pPr>
      <w:r>
        <w:t xml:space="preserve">The</w:t>
      </w:r>
      <w:r>
        <w:t xml:space="preserve"> </w:t>
      </w:r>
      <w:r>
        <w:t xml:space="preserve">Electrical Engineer</w:t>
      </w:r>
      <w:r>
        <w:t xml:space="preserve"> </w:t>
      </w:r>
      <w:r>
        <w:t xml:space="preserve">shall not be held liable for delays caused by third-party contractors, municipal review timelines, or force majeure events beyond reasonable control.</w:t>
      </w:r>
    </w:p>
    <w:p>
      <w:pPr>
        <w:numPr>
          <w:ilvl w:val="0"/>
          <w:numId w:val="1001"/>
        </w:numPr>
        <w:pStyle w:val="Compact"/>
      </w:pPr>
      <w:r>
        <w:t xml:space="preserve">All deliverables, including drawings, calculations, and reports, shall be provided in both English and French to comply with Quebec language legislation (Bill 96 / Loi sur la langue officielle).</w:t>
      </w:r>
    </w:p>
    <w:p>
      <w:pPr>
        <w:numPr>
          <w:ilvl w:val="0"/>
          <w:numId w:val="1001"/>
        </w:numPr>
        <w:pStyle w:val="Compact"/>
      </w:pPr>
      <w:r>
        <w:t xml:space="preserve">This Quotation Estimate does not include the cost of electrical materials, equipment procurement, or the labour of licensed electricians for physical installation. Those costs are to be quoted separately by the general contractor.</w:t>
      </w:r>
    </w:p>
    <w:p>
      <w:pPr>
        <w:numPr>
          <w:ilvl w:val="0"/>
          <w:numId w:val="1001"/>
        </w:numPr>
        <w:pStyle w:val="Compact"/>
      </w:pPr>
      <w:r>
        <w:t xml:space="preserve">Any changes to the scope of work beyond 10% of the original estimate shall require a written change order signed by both parties before additional work commences.</w:t>
      </w:r>
    </w:p>
    <w:p>
      <w:pPr>
        <w:numPr>
          <w:ilvl w:val="0"/>
          <w:numId w:val="1001"/>
        </w:numPr>
        <w:pStyle w:val="Compact"/>
      </w:pPr>
      <w:r>
        <w:t xml:space="preserve">Confidentiality: All project information, site data, and design documents shared in connection with this engagement shall be treated as proprietary to the client and shall not be disclosed to third parties without written consent.</w:t>
      </w:r>
    </w:p>
    <w:p>
      <w:pPr>
        <w:numPr>
          <w:ilvl w:val="0"/>
          <w:numId w:val="1001"/>
        </w:numPr>
        <w:pStyle w:val="Compact"/>
      </w:pPr>
      <w:r>
        <w:t xml:space="preserve">Governing law: This Quotation Estimate and any resulting contract shall be governed by the Civil Code of Quebec and the laws of the Province of Quebec, Canada. Disputes shall be resolved through mediation in Montreal, Quebec.</w:t>
      </w:r>
    </w:p>
    <w:p>
      <w:pPr>
        <w:pStyle w:val="FirstParagraph"/>
      </w:pPr>
      <w:r>
        <w:t xml:space="preserve">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Meridian Electrical Engineering Ltd. to proceed with the professional services of the</w:t>
      </w:r>
      <w:r>
        <w:t xml:space="preserve"> </w:t>
      </w:r>
      <w:r>
        <w:t xml:space="preserve">Electrical Engineer</w:t>
      </w:r>
      <w:r>
        <w:t xml:space="preserve"> </w:t>
      </w:r>
      <w:r>
        <w:t xml:space="preserve">as described herein for the project located in</w:t>
      </w:r>
      <w:r>
        <w:t xml:space="preserve"> </w:t>
      </w:r>
      <w:r>
        <w:t xml:space="preserve">Canada Montreal</w:t>
      </w:r>
      <w:r>
        <w:t xml:space="preserve">.</w:t>
      </w:r>
    </w:p>
    <w:p>
      <w:pPr>
        <w:pStyle w:val="BodyText"/>
      </w:pPr>
      <w:r>
        <w:rPr>
          <w:bCs/>
          <w:b/>
        </w:rPr>
        <w:t xml:space="preserve">For Meridian Electrical Engineering Ltd.</w:t>
      </w:r>
    </w:p>
    <w:p>
      <w:pPr>
        <w:pStyle w:val="BodyText"/>
      </w:pPr>
      <w:r>
        <w:t xml:space="preserve">Signature: ___________________________</w:t>
      </w:r>
    </w:p>
    <w:p>
      <w:pPr>
        <w:pStyle w:val="BodyText"/>
      </w:pPr>
      <w:r>
        <w:t xml:space="preserve">Name: Marc-Antoine Tremblay, P.Eng.</w:t>
      </w:r>
    </w:p>
    <w:p>
      <w:pPr>
        <w:pStyle w:val="BodyText"/>
      </w:pPr>
      <w:r>
        <w:t xml:space="preserve">Title: Lead Electrical Engineer, OIQ #45821</w:t>
      </w:r>
    </w:p>
    <w:p>
      <w:pPr>
        <w:pStyle w:val="BodyText"/>
      </w:pPr>
      <w:r>
        <w:t xml:space="preserve">Date: ___________________________</w:t>
      </w:r>
    </w:p>
    <w:p>
      <w:pPr>
        <w:pStyle w:val="BodyText"/>
      </w:pPr>
      <w:r>
        <w:rPr>
          <w:bCs/>
          <w:b/>
        </w:rPr>
        <w:t xml:space="preserve">For Groupe Immobilier du Centre Inc.</w:t>
      </w:r>
    </w:p>
    <w:p>
      <w:pPr>
        <w:pStyle w:val="BodyText"/>
      </w:pPr>
      <w:r>
        <w:t xml:space="preserve">Signature: ___________________________</w:t>
      </w:r>
    </w:p>
    <w:p>
      <w:pPr>
        <w:pStyle w:val="BodyText"/>
      </w:pPr>
      <w:r>
        <w:t xml:space="preserve">Name: Laurent Dubois</w:t>
      </w:r>
    </w:p>
    <w:p>
      <w:pPr>
        <w:pStyle w:val="BodyText"/>
      </w:pPr>
      <w:r>
        <w:t xml:space="preserve">Title: Project Director</w:t>
      </w:r>
    </w:p>
    <w:p>
      <w:pPr>
        <w:pStyle w:val="BodyText"/>
      </w:pPr>
      <w:r>
        <w:t xml:space="preserve">Date: ___________________________</w:t>
      </w:r>
    </w:p>
    <w:p>
      <w:pPr>
        <w:pStyle w:val="BodyText"/>
      </w:pPr>
      <w:r>
        <w:t xml:space="preserve">Meridian Electrical Engineering Ltd. | 4520 Boulevard Saint-Laurent, Suite 310, Montreal, Quebec H2T 1N4, Canada</w:t>
      </w:r>
    </w:p>
    <w:p>
      <w:pPr>
        <w:pStyle w:val="BodyText"/>
      </w:pPr>
      <w:r>
        <w:t xml:space="preserve">Quotation Estimate Ref: QE-2025-0487 | Page 1 of 1 | This document is generated electronically and is valid without a physical signature.</w:t>
      </w:r>
    </w:p>
    <w:p>
      <w:pPr>
        <w:pStyle w:val="BodyText"/>
      </w:pPr>
      <w:r>
        <w:t xml:space="preserve">© 2025 Meridian Electrical Engineering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Canada Montreal</dc:title>
  <dc:creator/>
  <dc:language>en</dc:language>
  <cp:keywords/>
  <dcterms:created xsi:type="dcterms:W3CDTF">2026-10-10T05:43:22Z</dcterms:created>
  <dcterms:modified xsi:type="dcterms:W3CDTF">2026-10-10T05:43:22Z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