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Electrical Engineer Professional Services</w:t>
      </w:r>
    </w:p>
    <w:p>
      <w:pPr>
        <w:pStyle w:val="BodyText"/>
      </w:pPr>
      <w:r>
        <w:t xml:space="preserve">United Arab Emirates — Abu Dhabi</w:t>
      </w:r>
    </w:p>
    <w:p>
      <w:pPr>
        <w:pStyle w:val="BodyText"/>
      </w:pPr>
      <w:r>
        <w:t xml:space="preserve">Document Reference: QE-ELE-2025-04782 | Issued: 15 June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QE-ELE-2025-04782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By</w:t>
            </w:r>
          </w:p>
        </w:tc>
        <w:tc>
          <w:tcPr/>
          <w:p>
            <w:pPr>
              <w:pStyle w:val="Compact"/>
              <w:jc w:val="left"/>
            </w:pPr>
            <w:r>
              <w:t xml:space="preserve">Eng. Khalid Al Mansoori, P.E. — Lead Electrical Engineer</w:t>
            </w:r>
          </w:p>
        </w:tc>
        <w:tc>
          <w:tcPr/>
          <w:p>
            <w:pPr>
              <w:pStyle w:val="Compact"/>
              <w:jc w:val="left"/>
            </w:pPr>
            <w:r>
              <w:t xml:space="preserve">Company</w:t>
            </w:r>
          </w:p>
        </w:tc>
        <w:tc>
          <w:tcPr/>
          <w:p>
            <w:pPr>
              <w:pStyle w:val="Compact"/>
              <w:jc w:val="left"/>
            </w:pPr>
            <w:r>
              <w:t xml:space="preserve">Gulf Electrical Engineering Consultants LLC, Abu Dhabi, UAE</w:t>
            </w:r>
          </w:p>
        </w:tc>
      </w:tr>
      <w:tr>
        <w:tc>
          <w:tcPr/>
          <w:p>
            <w:pPr>
              <w:pStyle w:val="Compact"/>
              <w:jc w:val="left"/>
            </w:pPr>
            <w:r>
              <w:t xml:space="preserve">Client / Recipient</w:t>
            </w:r>
          </w:p>
        </w:tc>
        <w:tc>
          <w:tcPr/>
          <w:p>
            <w:pPr>
              <w:pStyle w:val="Compact"/>
              <w:jc w:val="left"/>
            </w:pPr>
            <w:r>
              <w:t xml:space="preserve">Al Noor Development Group, Al Reem Island, Abu Dhabi, United Arab Emirates</w:t>
            </w:r>
          </w:p>
        </w:tc>
        <w:tc>
          <w:tcPr/>
          <w:p>
            <w:pPr>
              <w:pStyle w:val="Compact"/>
              <w:jc w:val="left"/>
            </w:pPr>
            <w:r>
              <w:t xml:space="preserve">Project Site</w:t>
            </w:r>
          </w:p>
        </w:tc>
        <w:tc>
          <w:tcPr/>
          <w:p>
            <w:pPr>
              <w:pStyle w:val="Compact"/>
              <w:jc w:val="left"/>
            </w:pPr>
            <w:r>
              <w:t xml:space="preserve">Al Reem Island, Abu Dhabi, United Arab Emirates</w:t>
            </w:r>
          </w:p>
        </w:tc>
      </w:tr>
    </w:tbl>
    <w:bookmarkStart w:id="21" w:name="X351fbaf4d27ab0df43a259f152e75f5ea5df9bf"/>
    <w:p>
      <w:pPr>
        <w:pStyle w:val="Heading2"/>
      </w:pPr>
      <w:r>
        <w:t xml:space="preserve">1. Scope of Work — Electrical Engineer Services</w:t>
      </w:r>
    </w:p>
    <w:p>
      <w:pPr>
        <w:pStyle w:val="FirstParagraph"/>
      </w:pPr>
      <w:r>
        <w:t xml:space="preserve">This</w:t>
      </w:r>
      <w:r>
        <w:t xml:space="preserve"> </w:t>
      </w:r>
      <w:r>
        <w:t xml:space="preserve">Quotation Estimate</w:t>
      </w:r>
      <w:r>
        <w:t xml:space="preserve"> </w:t>
      </w:r>
      <w:r>
        <w:t xml:space="preserve">is issued by Gulf Electrical Engineering Consultants LLC to provide comprehensive</w:t>
      </w:r>
      <w:r>
        <w:t xml:space="preserve"> </w:t>
      </w:r>
      <w:r>
        <w:t xml:space="preserve">Electrical Engineer</w:t>
      </w:r>
      <w:r>
        <w:t xml:space="preserve"> </w:t>
      </w:r>
      <w:r>
        <w:t xml:space="preserve">professional services for the Al Noor Residential Tower project located in Abu Dhabi, United Arab Emirates. The scope encompasses all phases of electrical design, coordination, site supervision, and commissioning support in full compliance with Abu Dhabi Municipal Authority (ADMA) regulations, the Abu Dhabi Electricity &amp; Water Authority (ADEWA) codes, and the International Electrotechnical Commission (IEC) standards adopted across the United Arab Emirates.</w:t>
      </w:r>
    </w:p>
    <w:p>
      <w:pPr>
        <w:pStyle w:val="BodyText"/>
      </w:pPr>
      <w:r>
        <w:t xml:space="preserve">The</w:t>
      </w:r>
      <w:r>
        <w:t xml:space="preserve"> </w:t>
      </w:r>
      <w:r>
        <w:t xml:space="preserve">Electrical Engineer</w:t>
      </w:r>
      <w:r>
        <w:t xml:space="preserve"> </w:t>
      </w:r>
      <w:r>
        <w:t xml:space="preserve">team assigned to this project will deliver end-to-end technical oversight, ensuring that all electrical infrastructure meets the highest safety, efficiency, and sustainability benchmarks required for commercial and residential developments in Abu Dhabi, United Arab Emirates.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Electrical Engineer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Conceptual electrical design and load calculation for a 32-storey residential tower, including single-line diagrams, power distribution layout, and lighting design. Performed by a senior</w:t>
            </w:r>
            <w:r>
              <w:t xml:space="preserve"> </w:t>
            </w:r>
            <w:r>
              <w:rPr>
                <w:bCs/>
                <w:b/>
              </w:rPr>
              <w:t xml:space="preserve">Electrical Engineer</w:t>
            </w:r>
            <w:r>
              <w:t xml:space="preserve"> </w:t>
            </w:r>
            <w:r>
              <w:t xml:space="preserve">registered with the Abu Dhabi Department of Municipalities.</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Detailed electrical engineering design package: low-voltage (LV) and medium-voltage (MV) switchgear schedules, cable sizing, earthing and lightning protection design, fire alarm and emergency lighting systems, and building management system (BMS) integration. All drawings prepared to ADMA and ADEWA specifications for Abu Dhabi, United Arab Emirates.</w:t>
            </w:r>
          </w:p>
        </w:tc>
        <w:tc>
          <w:tcPr/>
          <w:p>
            <w:pPr>
              <w:pStyle w:val="Compact"/>
              <w:jc w:val="left"/>
            </w:pPr>
            <w:r>
              <w:t xml:space="preserve">1 Lot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Coordination with mechanical, civil, and architectural disciplines; clash detection using BIM (Building Information Modelling) software; and preparation of as-built documentation. The</w:t>
            </w:r>
            <w:r>
              <w:t xml:space="preserve"> </w:t>
            </w:r>
            <w:r>
              <w:rPr>
                <w:bCs/>
                <w:b/>
              </w:rPr>
              <w:t xml:space="preserve">Electrical Engineer</w:t>
            </w:r>
            <w:r>
              <w:t xml:space="preserve"> </w:t>
            </w:r>
            <w:r>
              <w:t xml:space="preserve">will attend weekly coordination meetings at the client’s office in Abu Dhabi.</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Site supervision and quality assurance: daily inspection of electrical installations, verification of cable pulling, termination, and testing of all electrical equipment. The supervising</w:t>
            </w:r>
            <w:r>
              <w:t xml:space="preserve"> </w:t>
            </w:r>
            <w:r>
              <w:rPr>
                <w:bCs/>
                <w:b/>
              </w:rPr>
              <w:t xml:space="preserve">Electrical Engineer</w:t>
            </w:r>
            <w:r>
              <w:t xml:space="preserve"> </w:t>
            </w:r>
            <w:r>
              <w:t xml:space="preserve">will be present on-site in Abu Dhabi, United Arab Emirates, for a minimum of 5 days per week throughout the construction phase.</w:t>
            </w:r>
          </w:p>
        </w:tc>
        <w:tc>
          <w:tcPr/>
          <w:p>
            <w:pPr>
              <w:pStyle w:val="Compact"/>
              <w:jc w:val="left"/>
            </w:pPr>
            <w:r>
              <w:t xml:space="preserve">18 Months</w:t>
            </w:r>
          </w:p>
        </w:tc>
        <w:tc>
          <w:tcPr/>
          <w:p>
            <w:pPr>
              <w:pStyle w:val="Compact"/>
              <w:jc w:val="left"/>
            </w:pPr>
            <w:r>
              <w:t xml:space="preserve">38,000.00</w:t>
            </w:r>
          </w:p>
        </w:tc>
        <w:tc>
          <w:tcPr/>
          <w:p>
            <w:pPr>
              <w:pStyle w:val="Compact"/>
              <w:jc w:val="left"/>
            </w:pPr>
            <w:r>
              <w:t xml:space="preserve">684,000.00</w:t>
            </w:r>
          </w:p>
        </w:tc>
      </w:tr>
      <w:tr>
        <w:tc>
          <w:tcPr/>
          <w:p>
            <w:pPr>
              <w:pStyle w:val="Compact"/>
              <w:jc w:val="left"/>
            </w:pPr>
            <w:r>
              <w:t xml:space="preserve">05</w:t>
            </w:r>
          </w:p>
        </w:tc>
        <w:tc>
          <w:tcPr/>
          <w:p>
            <w:pPr>
              <w:pStyle w:val="Compact"/>
              <w:jc w:val="left"/>
            </w:pPr>
            <w:r>
              <w:t xml:space="preserve">Commissioning and handover support: performance testing of all electrical systems, preparation of test and inspection reports, defect rectification tracking, and final handover documentation submission to Abu Dhabi Municipality and ADEWA for occupancy permit issuance in the United Arab Emirates.</w:t>
            </w:r>
          </w:p>
        </w:tc>
        <w:tc>
          <w:tcPr/>
          <w:p>
            <w:pPr>
              <w:pStyle w:val="Compact"/>
              <w:jc w:val="left"/>
            </w:pPr>
            <w:r>
              <w:t xml:space="preserve">3 Months</w:t>
            </w:r>
          </w:p>
        </w:tc>
        <w:tc>
          <w:tcPr/>
          <w:p>
            <w:pPr>
              <w:pStyle w:val="Compact"/>
              <w:jc w:val="left"/>
            </w:pPr>
            <w:r>
              <w:t xml:space="preserve">52,000.00</w:t>
            </w:r>
          </w:p>
        </w:tc>
        <w:tc>
          <w:tcPr/>
          <w:p>
            <w:pPr>
              <w:pStyle w:val="Compact"/>
              <w:jc w:val="left"/>
            </w:pPr>
            <w:r>
              <w:t xml:space="preserve">156,000.00</w:t>
            </w:r>
          </w:p>
        </w:tc>
      </w:tr>
      <w:tr>
        <w:tc>
          <w:tcPr/>
          <w:p>
            <w:pPr>
              <w:pStyle w:val="Compact"/>
              <w:jc w:val="left"/>
            </w:pPr>
            <w:r>
              <w:t xml:space="preserve">06</w:t>
            </w:r>
          </w:p>
        </w:tc>
        <w:tc>
          <w:tcPr/>
          <w:p>
            <w:pPr>
              <w:pStyle w:val="Compact"/>
              <w:jc w:val="left"/>
            </w:pPr>
            <w:r>
              <w:t xml:space="preserve">Energy efficiency audit and sustainability consulting: preparation of an energy performance report aligned with the Abu Dhabi 2030 Urban Planning Strategy and the UAE Net Zero 2050 initiative. Includes recommendations for LED retrofitting, smart metering, and renewable energy integration.</w:t>
            </w:r>
          </w:p>
        </w:tc>
        <w:tc>
          <w:tcPr/>
          <w:p>
            <w:pPr>
              <w:pStyle w:val="Compact"/>
              <w:jc w:val="left"/>
            </w:pPr>
            <w:r>
              <w:t xml:space="preserve">1 Lot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07</w:t>
            </w:r>
          </w:p>
        </w:tc>
        <w:tc>
          <w:tcPr/>
          <w:p>
            <w:pPr>
              <w:pStyle w:val="Compact"/>
              <w:jc w:val="left"/>
            </w:pPr>
            <w:r>
              <w:t xml:space="preserve">Regulatory liaison and permit processing: submission of all electrical design packages to Abu Dhabi Municipality, ADEWA, and Civil Defence; attendance at inspection meetings; and management of approval workflows specific to the United Arab Emirates Abu Dhabi jurisdiction.</w:t>
            </w:r>
          </w:p>
        </w:tc>
        <w:tc>
          <w:tcPr/>
          <w:p>
            <w:pPr>
              <w:pStyle w:val="Compact"/>
              <w:jc w:val="left"/>
            </w:pPr>
            <w:r>
              <w:t xml:space="preserve">1 Lot</w:t>
            </w:r>
          </w:p>
        </w:tc>
        <w:tc>
          <w:tcPr/>
          <w:p>
            <w:pPr>
              <w:pStyle w:val="Compact"/>
              <w:jc w:val="left"/>
            </w:pPr>
            <w:r>
              <w:t xml:space="preserve">48,000.00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1,008,000.00</w:t>
            </w:r>
          </w:p>
        </w:tc>
      </w:tr>
      <w:tr>
        <w:tc>
          <w:tcPr/>
          <w:p>
            <w:pPr>
              <w:pStyle w:val="Compact"/>
              <w:jc w:val="left"/>
            </w:pPr>
            <w:r>
              <w:t xml:space="preserve">VAT (5% — UAE Federal Tax Authority)</w:t>
            </w:r>
          </w:p>
        </w:tc>
        <w:tc>
          <w:tcPr/>
          <w:p>
            <w:pPr>
              <w:pStyle w:val="Compact"/>
              <w:jc w:val="left"/>
            </w:pPr>
            <w:r>
              <w:t xml:space="preserve">AED 50,400.00</w:t>
            </w:r>
          </w:p>
        </w:tc>
      </w:tr>
      <w:tr>
        <w:tc>
          <w:tcPr/>
          <w:p>
            <w:pPr>
              <w:pStyle w:val="Compact"/>
              <w:jc w:val="left"/>
            </w:pPr>
            <w:r>
              <w:t xml:space="preserve">Applicable Municipal Fees (Abu Dhabi)</w:t>
            </w:r>
          </w:p>
        </w:tc>
        <w:tc>
          <w:tcPr/>
          <w:p>
            <w:pPr>
              <w:pStyle w:val="Compact"/>
              <w:jc w:val="left"/>
            </w:pPr>
            <w:r>
              <w:t xml:space="preserve">AED 22,160.00</w:t>
            </w:r>
          </w:p>
        </w:tc>
      </w:tr>
      <w:tr>
        <w:tc>
          <w:tcPr/>
          <w:p>
            <w:pPr>
              <w:pStyle w:val="Compact"/>
              <w:jc w:val="left"/>
            </w:pPr>
            <w:r>
              <w:t xml:space="preserve">Grand Total</w:t>
            </w:r>
          </w:p>
        </w:tc>
        <w:tc>
          <w:tcPr/>
          <w:p>
            <w:pPr>
              <w:pStyle w:val="Compact"/>
              <w:jc w:val="left"/>
            </w:pPr>
            <w:r>
              <w:t xml:space="preserve">AED 1,080,560.00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market conditions in the United Arab Emirates Abu Dhabi construction sector.</w:t>
      </w:r>
    </w:p>
    <w:p>
      <w:pPr>
        <w:numPr>
          <w:ilvl w:val="0"/>
          <w:numId w:val="1001"/>
        </w:numPr>
        <w:pStyle w:val="Compact"/>
      </w:pPr>
      <w:r>
        <w:t xml:space="preserve">All</w:t>
      </w:r>
      <w:r>
        <w:t xml:space="preserve"> </w:t>
      </w:r>
      <w:r>
        <w:t xml:space="preserve">Electrical Engineer</w:t>
      </w:r>
      <w:r>
        <w:t xml:space="preserve"> </w:t>
      </w:r>
      <w:r>
        <w:t xml:space="preserve">services described herein shall be performed by qualified professionals holding valid engineering licences issued by the Abu Dhabi Department of Municipalities and Transport (DMT) and registered with the UAE Council of Engineers.</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the detailed design phase, 20% upon completion of site supervision, and 10% upon final handover and issuance of the occupancy permit in Abu Dhabi, United Arab Emirates.</w:t>
      </w:r>
    </w:p>
    <w:p>
      <w:pPr>
        <w:numPr>
          <w:ilvl w:val="0"/>
          <w:numId w:val="1001"/>
        </w:numPr>
        <w:pStyle w:val="Compact"/>
      </w:pPr>
      <w:r>
        <w:t xml:space="preserve">All invoices shall be payable within twenty-one (21) days of receipt. Late payments shall attract interest at the rate of 1.5% per month as per UAE commercial law.</w:t>
      </w:r>
    </w:p>
    <w:p>
      <w:pPr>
        <w:numPr>
          <w:ilvl w:val="0"/>
          <w:numId w:val="1001"/>
        </w:numPr>
        <w:pStyle w:val="Compact"/>
      </w:pPr>
      <w:r>
        <w:t xml:space="preserve">The</w:t>
      </w:r>
      <w:r>
        <w:t xml:space="preserve"> </w:t>
      </w:r>
      <w:r>
        <w:t xml:space="preserve">Electrical Engineer</w:t>
      </w:r>
      <w:r>
        <w:t xml:space="preserve"> </w:t>
      </w:r>
      <w:r>
        <w:t xml:space="preserve">team shall maintain full professional indemnity insurance with a minimum coverage of AED 5,000,000, valid throughout the project duration in Abu Dhabi, United Arab Emirates.</w:t>
      </w:r>
    </w:p>
    <w:p>
      <w:pPr>
        <w:numPr>
          <w:ilvl w:val="0"/>
          <w:numId w:val="1001"/>
        </w:numPr>
        <w:pStyle w:val="Compact"/>
      </w:pPr>
      <w:r>
        <w:t xml:space="preserve">Any variation or change order to the scope of work must be agreed in writing by both parties before execution. The</w:t>
      </w:r>
      <w:r>
        <w:t xml:space="preserve"> </w:t>
      </w:r>
      <w:r>
        <w:t xml:space="preserve">Quotation Estimate</w:t>
      </w:r>
      <w:r>
        <w:t xml:space="preserve"> </w:t>
      </w:r>
      <w:r>
        <w:t xml:space="preserve">does not include works outside the defined scope unless explicitly amended.</w:t>
      </w:r>
    </w:p>
    <w:p>
      <w:pPr>
        <w:numPr>
          <w:ilvl w:val="0"/>
          <w:numId w:val="1001"/>
        </w:numPr>
        <w:pStyle w:val="Compact"/>
      </w:pPr>
      <w:r>
        <w:t xml:space="preserve">This</w:t>
      </w:r>
      <w:r>
        <w:t xml:space="preserve"> </w:t>
      </w:r>
      <w:r>
        <w:t xml:space="preserve">Quotation Estimate</w:t>
      </w:r>
      <w:r>
        <w:t xml:space="preserve"> </w:t>
      </w:r>
      <w:r>
        <w:t xml:space="preserve">and all associated services shall be governed by and construed in accordance with the laws of the United Arab Emirates, with jurisdiction vested in the courts of Abu Dhabi.</w:t>
      </w:r>
    </w:p>
    <w:p>
      <w:pPr>
        <w:numPr>
          <w:ilvl w:val="0"/>
          <w:numId w:val="1001"/>
        </w:numPr>
        <w:pStyle w:val="Compact"/>
      </w:pPr>
      <w:r>
        <w:t xml:space="preserve">All intellectual property, design documents, and engineering drawings produced under this engagement shall become the property of the client upon full payment.</w:t>
      </w:r>
    </w:p>
    <w:p>
      <w:pPr>
        <w:numPr>
          <w:ilvl w:val="0"/>
          <w:numId w:val="1001"/>
        </w:numPr>
        <w:pStyle w:val="Compact"/>
      </w:pPr>
      <w:r>
        <w:t xml:space="preserve">The</w:t>
      </w:r>
      <w:r>
        <w:t xml:space="preserve"> </w:t>
      </w:r>
      <w:r>
        <w:t xml:space="preserve">Electrical Engineer</w:t>
      </w:r>
      <w:r>
        <w:t xml:space="preserve"> </w:t>
      </w:r>
      <w:r>
        <w:t xml:space="preserve">services are subject to the client providing timely access to the project site in Abu Dhabi, United Arab Emirates, and furnishing all necessary architectural and structural drawings within the agreed timelines.</w:t>
      </w:r>
    </w:p>
    <w:bookmarkEnd w:id="23"/>
    <w:bookmarkStart w:id="24" w:name="acceptance-and-authorisation"/>
    <w:p>
      <w:pPr>
        <w:pStyle w:val="Heading2"/>
      </w:pPr>
      <w:r>
        <w:t xml:space="preserve">4. Acceptance and Authorisation</w:t>
      </w:r>
    </w:p>
    <w:p>
      <w:pPr>
        <w:pStyle w:val="FirstParagraph"/>
      </w:pPr>
      <w:r>
        <w:rPr>
          <w:bCs/>
          <w:b/>
        </w:rPr>
        <w:t xml:space="preserve">For and on behalf of:</w:t>
      </w:r>
      <w:r>
        <w:br/>
      </w:r>
      <w:r>
        <w:t xml:space="preserve">Gulf Electrical Engineering Consultants LLC</w:t>
      </w:r>
      <w:r>
        <w:br/>
      </w:r>
      <w:r>
        <w:t xml:space="preserve">Abu Dhabi, United Arab Emirates</w:t>
      </w:r>
    </w:p>
    <w:p>
      <w:pPr>
        <w:pStyle w:val="BodyText"/>
      </w:pPr>
      <w:r>
        <w:t xml:space="preserve">Name: Eng. Khalid Al Mansoori, P.E.</w:t>
      </w:r>
      <w:r>
        <w:br/>
      </w:r>
      <w:r>
        <w:t xml:space="preserve">Title: Lead Electrical Engineer / Managing Director</w:t>
      </w:r>
      <w:r>
        <w:br/>
      </w:r>
      <w:r>
        <w:t xml:space="preserve">Signature &amp; Company Stamp: _________________________</w:t>
      </w:r>
      <w:r>
        <w:br/>
      </w:r>
      <w:r>
        <w:t xml:space="preserve">Date: _________________________</w:t>
      </w:r>
    </w:p>
    <w:p>
      <w:pPr>
        <w:pStyle w:val="BodyText"/>
      </w:pPr>
      <w:r>
        <w:rPr>
          <w:bCs/>
          <w:b/>
        </w:rPr>
        <w:t xml:space="preserve">Accepted by (Client):</w:t>
      </w:r>
      <w:r>
        <w:br/>
      </w:r>
      <w:r>
        <w:t xml:space="preserve">Al Noor Development Group</w:t>
      </w:r>
      <w:r>
        <w:br/>
      </w:r>
      <w:r>
        <w:t xml:space="preserve">Al Reem Island, Abu Dhabi, UAE</w:t>
      </w:r>
    </w:p>
    <w:p>
      <w:pPr>
        <w:pStyle w:val="BodyText"/>
      </w:pPr>
      <w:r>
        <w:t xml:space="preserve">Name: _________________________</w:t>
      </w:r>
      <w:r>
        <w:br/>
      </w:r>
      <w:r>
        <w:t xml:space="preserve">Title: _________________________</w:t>
      </w:r>
      <w:r>
        <w:br/>
      </w:r>
      <w:r>
        <w:t xml:space="preserve">Signature &amp; Company Stamp: _________________________</w:t>
      </w:r>
      <w:r>
        <w:br/>
      </w:r>
      <w:r>
        <w:t xml:space="preserve">Date: _________________________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constitutes a formal offer for</w:t>
      </w:r>
      <w:r>
        <w:t xml:space="preserve"> </w:t>
      </w:r>
      <w:r>
        <w:t xml:space="preserve">Electrical Engineer</w:t>
      </w:r>
      <w:r>
        <w:t xml:space="preserve"> </w:t>
      </w:r>
      <w:r>
        <w:t xml:space="preserve">professional services in Abu Dhabi, United Arab Emirates. It does not constitute a binding contract until countersigned by both parties. All figures are quoted in United Arab Emirates Dirhams (AED) and are inclusive of the applicable 5% Value Added Tax (VAT) as mandated by the Federal Tax Authority of the UAE. For queries regarding this</w:t>
      </w:r>
      <w:r>
        <w:t xml:space="preserve"> </w:t>
      </w:r>
      <w:r>
        <w:t xml:space="preserve">Quotation Estimate</w:t>
      </w:r>
      <w:r>
        <w:t xml:space="preserve">, please contact our office at +971-2-555-0147 or email</w:t>
      </w:r>
      <w:r>
        <w:t xml:space="preserve"> </w:t>
      </w:r>
      <w:r>
        <w:rPr>
          <w:bCs/>
          <w:b/>
        </w:rPr>
        <w:t xml:space="preserve">estimates@gulf-electrical-ae.com</w:t>
      </w:r>
      <w:r>
        <w:t xml:space="preserve">. We look forward to delivering excellence in electrical engineering for your project in the United Arab Emirates Abu Dhabi.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United Arab Emirates Abu Dhabi</dc:title>
  <dc:creator/>
  <dc:language>en</dc:language>
  <cp:keywords/>
  <dcterms:created xsi:type="dcterms:W3CDTF">2026-10-10T02:54:29Z</dcterms:created>
  <dcterms:modified xsi:type="dcterms:W3CDTF">2026-10-10T02:54:29Z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