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Electrical</w:t>
      </w:r>
      <w:r>
        <w:t xml:space="preserve"> </w:t>
      </w:r>
      <w:r>
        <w:t xml:space="preserve">Engineer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Chicago</w:t>
      </w:r>
    </w:p>
    <w:bookmarkStart w:id="20" w:name="quotation-estimate"/>
    <w:p>
      <w:pPr>
        <w:pStyle w:val="Heading1"/>
      </w:pPr>
      <w:r>
        <w:t xml:space="preserve">QUOTATION ESTIMATE</w:t>
      </w:r>
    </w:p>
    <w:p>
      <w:pPr>
        <w:pStyle w:val="FirstParagraph"/>
      </w:pPr>
      <w:r>
        <w:t xml:space="preserve">Professional Electrical Engineer Services</w:t>
      </w:r>
    </w:p>
    <w:p>
      <w:pPr>
        <w:pStyle w:val="BodyText"/>
      </w:pPr>
      <w:r>
        <w:t xml:space="preserve">United States Chicago, Illinois 60601</w:t>
      </w:r>
    </w:p>
    <w:bookmarkEnd w:id="20"/>
    <w:p>
      <w:pPr>
        <w:pStyle w:val="BodyText"/>
      </w:pPr>
      <w:r>
        <w:rPr>
          <w:bCs/>
          <w:b/>
        </w:rPr>
        <w:t xml:space="preserve">Quotation No.:</w:t>
      </w:r>
      <w:r>
        <w:t xml:space="preserve"> </w:t>
      </w:r>
      <w:r>
        <w:t xml:space="preserve">QE-CHI-2025-0487</w:t>
      </w:r>
      <w:r>
        <w:br/>
      </w:r>
      <w:r>
        <w:rPr>
          <w:bCs/>
          <w:b/>
        </w:rPr>
        <w:t xml:space="preserve">Date Issued:</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Prepared By:</w:t>
      </w:r>
      <w:r>
        <w:t xml:space="preserve"> </w:t>
      </w:r>
      <w:r>
        <w:t xml:space="preserve">Marcus T. Whitfield, P.E.</w:t>
      </w:r>
      <w:r>
        <w:br/>
      </w:r>
      <w:r>
        <w:rPr>
          <w:bCs/>
          <w:b/>
        </w:rPr>
        <w:t xml:space="preserve">Firm:</w:t>
      </w:r>
      <w:r>
        <w:t xml:space="preserve"> </w:t>
      </w:r>
      <w:r>
        <w:t xml:space="preserve">Whitfield Electrical Engineering LLC</w:t>
      </w:r>
      <w:r>
        <w:br/>
      </w:r>
      <w:r>
        <w:rPr>
          <w:bCs/>
          <w:b/>
        </w:rPr>
        <w:t xml:space="preserve">License No.:</w:t>
      </w:r>
      <w:r>
        <w:t xml:space="preserve"> </w:t>
      </w:r>
      <w:r>
        <w:t xml:space="preserve">IL-EE-2019-44871</w:t>
      </w:r>
    </w:p>
    <w:bookmarkStart w:id="21" w:name="client-information"/>
    <w:p>
      <w:pPr>
        <w:pStyle w:val="Heading2"/>
      </w:pPr>
      <w:r>
        <w:t xml:space="preserve">1. 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Name</w:t>
            </w:r>
          </w:p>
        </w:tc>
        <w:tc>
          <w:tcPr/>
          <w:p>
            <w:pPr>
              <w:pStyle w:val="Compact"/>
              <w:jc w:val="left"/>
            </w:pPr>
            <w:r>
              <w:t xml:space="preserve">Lakeview Commercial Properties, Inc.</w:t>
            </w:r>
          </w:p>
        </w:tc>
      </w:tr>
      <w:tr>
        <w:tc>
          <w:tcPr/>
          <w:p>
            <w:pPr>
              <w:pStyle w:val="Compact"/>
              <w:jc w:val="left"/>
            </w:pPr>
            <w:r>
              <w:t xml:space="preserve">Project Address</w:t>
            </w:r>
          </w:p>
        </w:tc>
        <w:tc>
          <w:tcPr/>
          <w:p>
            <w:pPr>
              <w:pStyle w:val="Compact"/>
              <w:jc w:val="left"/>
            </w:pPr>
            <w:r>
              <w:t xml:space="preserve">2100 N. Michigan Avenue, United States Chicago, IL 60614</w:t>
            </w:r>
          </w:p>
        </w:tc>
      </w:tr>
      <w:tr>
        <w:tc>
          <w:tcPr/>
          <w:p>
            <w:pPr>
              <w:pStyle w:val="Compact"/>
              <w:jc w:val="left"/>
            </w:pPr>
            <w:r>
              <w:t xml:space="preserve">Project Type</w:t>
            </w:r>
          </w:p>
        </w:tc>
        <w:tc>
          <w:tcPr/>
          <w:p>
            <w:pPr>
              <w:pStyle w:val="Compact"/>
              <w:jc w:val="left"/>
            </w:pPr>
            <w:r>
              <w:t xml:space="preserve">Commercial Building Electrical System Upgrade &amp; Compliance Audit</w:t>
            </w:r>
          </w:p>
        </w:tc>
      </w:tr>
      <w:tr>
        <w:tc>
          <w:tcPr/>
          <w:p>
            <w:pPr>
              <w:pStyle w:val="Compact"/>
              <w:jc w:val="left"/>
            </w:pPr>
            <w:r>
              <w:t xml:space="preserve">Point of Contact</w:t>
            </w:r>
          </w:p>
        </w:tc>
        <w:tc>
          <w:tcPr/>
          <w:p>
            <w:pPr>
              <w:pStyle w:val="Compact"/>
              <w:jc w:val="left"/>
            </w:pPr>
            <w:r>
              <w:t xml:space="preserve">Diane R. Kowalski, Facilities Director</w:t>
            </w:r>
          </w:p>
        </w:tc>
      </w:tr>
      <w:tr>
        <w:tc>
          <w:tcPr/>
          <w:p>
            <w:pPr>
              <w:pStyle w:val="Compact"/>
              <w:jc w:val="left"/>
            </w:pPr>
            <w:r>
              <w:t xml:space="preserve">Contact Email</w:t>
            </w:r>
          </w:p>
        </w:tc>
        <w:tc>
          <w:tcPr/>
          <w:p>
            <w:pPr>
              <w:pStyle w:val="Compact"/>
              <w:jc w:val="left"/>
            </w:pPr>
            <w:r>
              <w:t xml:space="preserve">d.kowalski@lakeviewcommercial.com</w:t>
            </w:r>
          </w:p>
        </w:tc>
      </w:tr>
    </w:tbl>
    <w:bookmarkEnd w:id="21"/>
    <w:bookmarkStart w:id="22" w:name="scope-of-services"/>
    <w:p>
      <w:pPr>
        <w:pStyle w:val="Heading2"/>
      </w:pPr>
      <w:r>
        <w:t xml:space="preserve">2. Scope of Services</w:t>
      </w:r>
    </w:p>
    <w:p>
      <w:pPr>
        <w:pStyle w:val="FirstParagraph"/>
      </w:pPr>
      <w:r>
        <w:t xml:space="preserve">This Quotation Estimate is issued by Whitfield Electrical Engineering LLC to provide a comprehensive and itemized cost breakdown for the engagement of a licensed Electrical Engineer to perform a full-scope electrical system assessment, code compliance audit, and upgrade design for the Lakeview Commercial Properties building located in United States Chicago. The Electrical Engineer will be responsible for all technical deliverables outlined below, ensuring full compliance with the National Electrical Code (NEC 2023), the Chicago Building Code, and all applicable Illinois state electrical regulations.</w:t>
      </w:r>
    </w:p>
    <w:p>
      <w:pPr>
        <w:pStyle w:val="BodyText"/>
      </w:pPr>
      <w:r>
        <w:t xml:space="preserve">The scope encompasses a thorough inspection of the existing 480V three-phase power distribution system, low-voltage control panels, emergency backup generator infrastructure, fire alarm wiring, and all associated grounding and bonding networks. The Electrical Engineer will produce stamped engineering drawings, load calculations, single-line diagrams, and a detailed remediation plan suitable for submission to the City of Chicago Department of Buildings for permit approval.</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Hours / Units</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Initial site survey and electrical system inspection at the United States Chicago project location</w:t>
            </w:r>
          </w:p>
        </w:tc>
        <w:tc>
          <w:tcPr/>
          <w:p>
            <w:pPr>
              <w:pStyle w:val="Compact"/>
              <w:jc w:val="left"/>
            </w:pPr>
            <w:r>
              <w:t xml:space="preserve">12 hrs</w:t>
            </w:r>
          </w:p>
        </w:tc>
        <w:tc>
          <w:tcPr/>
          <w:p>
            <w:pPr>
              <w:pStyle w:val="Compact"/>
              <w:jc w:val="left"/>
            </w:pPr>
            <w:r>
              <w:t xml:space="preserve">$185.00</w:t>
            </w:r>
          </w:p>
        </w:tc>
        <w:tc>
          <w:tcPr/>
          <w:p>
            <w:pPr>
              <w:pStyle w:val="Compact"/>
              <w:jc w:val="left"/>
            </w:pPr>
            <w:r>
              <w:t xml:space="preserve">$2,220.00</w:t>
            </w:r>
          </w:p>
        </w:tc>
      </w:tr>
      <w:tr>
        <w:tc>
          <w:tcPr/>
          <w:p>
            <w:pPr>
              <w:pStyle w:val="Compact"/>
              <w:jc w:val="left"/>
            </w:pPr>
            <w:r>
              <w:t xml:space="preserve">2</w:t>
            </w:r>
          </w:p>
        </w:tc>
        <w:tc>
          <w:tcPr/>
          <w:p>
            <w:pPr>
              <w:pStyle w:val="Compact"/>
              <w:jc w:val="left"/>
            </w:pPr>
            <w:r>
              <w:t xml:space="preserve">NEC 2023 and Chicago Building Code compliance audit (all floors, 1–12)</w:t>
            </w:r>
          </w:p>
        </w:tc>
        <w:tc>
          <w:tcPr/>
          <w:p>
            <w:pPr>
              <w:pStyle w:val="Compact"/>
              <w:jc w:val="left"/>
            </w:pPr>
            <w:r>
              <w:t xml:space="preserve">24 hrs</w:t>
            </w:r>
          </w:p>
        </w:tc>
        <w:tc>
          <w:tcPr/>
          <w:p>
            <w:pPr>
              <w:pStyle w:val="Compact"/>
              <w:jc w:val="left"/>
            </w:pPr>
            <w:r>
              <w:t xml:space="preserve">$185.00</w:t>
            </w:r>
          </w:p>
        </w:tc>
        <w:tc>
          <w:tcPr/>
          <w:p>
            <w:pPr>
              <w:pStyle w:val="Compact"/>
              <w:jc w:val="left"/>
            </w:pPr>
            <w:r>
              <w:t xml:space="preserve">$4,440.00</w:t>
            </w:r>
          </w:p>
        </w:tc>
      </w:tr>
      <w:tr>
        <w:tc>
          <w:tcPr/>
          <w:p>
            <w:pPr>
              <w:pStyle w:val="Compact"/>
              <w:jc w:val="left"/>
            </w:pPr>
            <w:r>
              <w:t xml:space="preserve">3</w:t>
            </w:r>
          </w:p>
        </w:tc>
        <w:tc>
          <w:tcPr/>
          <w:p>
            <w:pPr>
              <w:pStyle w:val="Compact"/>
              <w:jc w:val="left"/>
            </w:pPr>
            <w:r>
              <w:t xml:space="preserve">Load calculations, demand analysis, and power factor correction study</w:t>
            </w:r>
          </w:p>
        </w:tc>
        <w:tc>
          <w:tcPr/>
          <w:p>
            <w:pPr>
              <w:pStyle w:val="Compact"/>
              <w:jc w:val="left"/>
            </w:pPr>
            <w:r>
              <w:t xml:space="preserve">16 hrs</w:t>
            </w:r>
          </w:p>
        </w:tc>
        <w:tc>
          <w:tcPr/>
          <w:p>
            <w:pPr>
              <w:pStyle w:val="Compact"/>
              <w:jc w:val="left"/>
            </w:pPr>
            <w:r>
              <w:t xml:space="preserve">$185.00</w:t>
            </w:r>
          </w:p>
        </w:tc>
        <w:tc>
          <w:tcPr/>
          <w:p>
            <w:pPr>
              <w:pStyle w:val="Compact"/>
              <w:jc w:val="left"/>
            </w:pPr>
            <w:r>
              <w:t xml:space="preserve">$2,960.00</w:t>
            </w:r>
          </w:p>
        </w:tc>
      </w:tr>
      <w:tr>
        <w:tc>
          <w:tcPr/>
          <w:p>
            <w:pPr>
              <w:pStyle w:val="Compact"/>
              <w:jc w:val="left"/>
            </w:pPr>
            <w:r>
              <w:t xml:space="preserve">4</w:t>
            </w:r>
          </w:p>
        </w:tc>
        <w:tc>
          <w:tcPr/>
          <w:p>
            <w:pPr>
              <w:pStyle w:val="Compact"/>
              <w:jc w:val="left"/>
            </w:pPr>
            <w:r>
              <w:t xml:space="preserve">Design of upgraded 480V/208V distribution panels and feeder routing</w:t>
            </w:r>
          </w:p>
        </w:tc>
        <w:tc>
          <w:tcPr/>
          <w:p>
            <w:pPr>
              <w:pStyle w:val="Compact"/>
              <w:jc w:val="left"/>
            </w:pPr>
            <w:r>
              <w:t xml:space="preserve">32 hrs</w:t>
            </w:r>
          </w:p>
        </w:tc>
        <w:tc>
          <w:tcPr/>
          <w:p>
            <w:pPr>
              <w:pStyle w:val="Compact"/>
              <w:jc w:val="left"/>
            </w:pPr>
            <w:r>
              <w:t xml:space="preserve">$185.00</w:t>
            </w:r>
          </w:p>
        </w:tc>
        <w:tc>
          <w:tcPr/>
          <w:p>
            <w:pPr>
              <w:pStyle w:val="Compact"/>
              <w:jc w:val="left"/>
            </w:pPr>
            <w:r>
              <w:t xml:space="preserve">$5,920.00</w:t>
            </w:r>
          </w:p>
        </w:tc>
      </w:tr>
      <w:tr>
        <w:tc>
          <w:tcPr/>
          <w:p>
            <w:pPr>
              <w:pStyle w:val="Compact"/>
              <w:jc w:val="left"/>
            </w:pPr>
            <w:r>
              <w:t xml:space="preserve">5</w:t>
            </w:r>
          </w:p>
        </w:tc>
        <w:tc>
          <w:tcPr/>
          <w:p>
            <w:pPr>
              <w:pStyle w:val="Compact"/>
              <w:jc w:val="left"/>
            </w:pPr>
            <w:r>
              <w:t xml:space="preserve">Emergency generator and UPS system integration design</w:t>
            </w:r>
          </w:p>
        </w:tc>
        <w:tc>
          <w:tcPr/>
          <w:p>
            <w:pPr>
              <w:pStyle w:val="Compact"/>
              <w:jc w:val="left"/>
            </w:pPr>
            <w:r>
              <w:t xml:space="preserve">20 hrs</w:t>
            </w:r>
          </w:p>
        </w:tc>
        <w:tc>
          <w:tcPr/>
          <w:p>
            <w:pPr>
              <w:pStyle w:val="Compact"/>
              <w:jc w:val="left"/>
            </w:pPr>
            <w:r>
              <w:t xml:space="preserve">$185.00</w:t>
            </w:r>
          </w:p>
        </w:tc>
        <w:tc>
          <w:tcPr/>
          <w:p>
            <w:pPr>
              <w:pStyle w:val="Compact"/>
              <w:jc w:val="left"/>
            </w:pPr>
            <w:r>
              <w:t xml:space="preserve">$3,700.00</w:t>
            </w:r>
          </w:p>
        </w:tc>
      </w:tr>
      <w:tr>
        <w:tc>
          <w:tcPr/>
          <w:p>
            <w:pPr>
              <w:pStyle w:val="Compact"/>
              <w:jc w:val="left"/>
            </w:pPr>
            <w:r>
              <w:t xml:space="preserve">6</w:t>
            </w:r>
          </w:p>
        </w:tc>
        <w:tc>
          <w:tcPr/>
          <w:p>
            <w:pPr>
              <w:pStyle w:val="Compact"/>
              <w:jc w:val="left"/>
            </w:pPr>
            <w:r>
              <w:t xml:space="preserve">Production of stamped engineering drawings, single-line diagrams, and specification documents</w:t>
            </w:r>
          </w:p>
        </w:tc>
        <w:tc>
          <w:tcPr/>
          <w:p>
            <w:pPr>
              <w:pStyle w:val="Compact"/>
              <w:jc w:val="left"/>
            </w:pPr>
            <w:r>
              <w:t xml:space="preserve">28 hrs</w:t>
            </w:r>
          </w:p>
        </w:tc>
        <w:tc>
          <w:tcPr/>
          <w:p>
            <w:pPr>
              <w:pStyle w:val="Compact"/>
              <w:jc w:val="left"/>
            </w:pPr>
            <w:r>
              <w:t xml:space="preserve">$185.00</w:t>
            </w:r>
          </w:p>
        </w:tc>
        <w:tc>
          <w:tcPr/>
          <w:p>
            <w:pPr>
              <w:pStyle w:val="Compact"/>
              <w:jc w:val="left"/>
            </w:pPr>
            <w:r>
              <w:t xml:space="preserve">$5,180.00</w:t>
            </w:r>
          </w:p>
        </w:tc>
      </w:tr>
      <w:tr>
        <w:tc>
          <w:tcPr/>
          <w:p>
            <w:pPr>
              <w:pStyle w:val="Compact"/>
              <w:jc w:val="left"/>
            </w:pPr>
            <w:r>
              <w:t xml:space="preserve">7</w:t>
            </w:r>
          </w:p>
        </w:tc>
        <w:tc>
          <w:tcPr/>
          <w:p>
            <w:pPr>
              <w:pStyle w:val="Compact"/>
              <w:jc w:val="left"/>
            </w:pPr>
            <w:r>
              <w:t xml:space="preserve">Permit application preparation and coordination with City of Chicago Department of Buildings</w:t>
            </w:r>
          </w:p>
        </w:tc>
        <w:tc>
          <w:tcPr/>
          <w:p>
            <w:pPr>
              <w:pStyle w:val="Compact"/>
              <w:jc w:val="left"/>
            </w:pPr>
            <w:r>
              <w:t xml:space="preserve">8 hrs</w:t>
            </w:r>
          </w:p>
        </w:tc>
        <w:tc>
          <w:tcPr/>
          <w:p>
            <w:pPr>
              <w:pStyle w:val="Compact"/>
              <w:jc w:val="left"/>
            </w:pPr>
            <w:r>
              <w:t xml:space="preserve">$185.00</w:t>
            </w:r>
          </w:p>
        </w:tc>
        <w:tc>
          <w:tcPr/>
          <w:p>
            <w:pPr>
              <w:pStyle w:val="Compact"/>
              <w:jc w:val="left"/>
            </w:pPr>
            <w:r>
              <w:t xml:space="preserve">$1,480.00</w:t>
            </w:r>
          </w:p>
        </w:tc>
      </w:tr>
      <w:tr>
        <w:tc>
          <w:tcPr/>
          <w:p>
            <w:pPr>
              <w:pStyle w:val="Compact"/>
              <w:jc w:val="left"/>
            </w:pPr>
            <w:r>
              <w:t xml:space="preserve">8</w:t>
            </w:r>
          </w:p>
        </w:tc>
        <w:tc>
          <w:tcPr/>
          <w:p>
            <w:pPr>
              <w:pStyle w:val="Compact"/>
              <w:jc w:val="left"/>
            </w:pPr>
            <w:r>
              <w:t xml:space="preserve">On-site construction observation and punch-list verification (3 visits)</w:t>
            </w:r>
          </w:p>
        </w:tc>
        <w:tc>
          <w:tcPr/>
          <w:p>
            <w:pPr>
              <w:pStyle w:val="Compact"/>
              <w:jc w:val="left"/>
            </w:pPr>
            <w:r>
              <w:t xml:space="preserve">15 hrs</w:t>
            </w:r>
          </w:p>
        </w:tc>
        <w:tc>
          <w:tcPr/>
          <w:p>
            <w:pPr>
              <w:pStyle w:val="Compact"/>
              <w:jc w:val="left"/>
            </w:pPr>
            <w:r>
              <w:t xml:space="preserve">$185.00</w:t>
            </w:r>
          </w:p>
        </w:tc>
        <w:tc>
          <w:tcPr/>
          <w:p>
            <w:pPr>
              <w:pStyle w:val="Compact"/>
              <w:jc w:val="left"/>
            </w:pPr>
            <w:r>
              <w:t xml:space="preserve">$2,775.00</w:t>
            </w:r>
          </w:p>
        </w:tc>
      </w:tr>
      <w:tr>
        <w:tc>
          <w:tcPr/>
          <w:p>
            <w:pPr>
              <w:pStyle w:val="Compact"/>
              <w:jc w:val="left"/>
            </w:pPr>
            <w:r>
              <w:t xml:space="preserve">9</w:t>
            </w:r>
          </w:p>
        </w:tc>
        <w:tc>
          <w:tcPr/>
          <w:p>
            <w:pPr>
              <w:pStyle w:val="Compact"/>
              <w:jc w:val="left"/>
            </w:pPr>
            <w:r>
              <w:t xml:space="preserve">Final as-built documentation and commissioning report</w:t>
            </w:r>
          </w:p>
        </w:tc>
        <w:tc>
          <w:tcPr/>
          <w:p>
            <w:pPr>
              <w:pStyle w:val="Compact"/>
              <w:jc w:val="left"/>
            </w:pPr>
            <w:r>
              <w:t xml:space="preserve">10 hrs</w:t>
            </w:r>
          </w:p>
        </w:tc>
        <w:tc>
          <w:tcPr/>
          <w:p>
            <w:pPr>
              <w:pStyle w:val="Compact"/>
              <w:jc w:val="left"/>
            </w:pPr>
            <w:r>
              <w:t xml:space="preserve">$185.00</w:t>
            </w:r>
          </w:p>
        </w:tc>
        <w:tc>
          <w:tcPr/>
          <w:p>
            <w:pPr>
              <w:pStyle w:val="Compact"/>
              <w:jc w:val="left"/>
            </w:pPr>
            <w:r>
              <w:t xml:space="preserve">$1,850.00</w:t>
            </w:r>
          </w:p>
        </w:tc>
      </w:tr>
      <w:tr>
        <w:tc>
          <w:tcPr>
            <w:gridSpan w:val="4"/>
          </w:tcPr>
          <w:p>
            <w:pPr>
              <w:pStyle w:val="Compact"/>
              <w:jc w:val="right"/>
            </w:pPr>
            <w:r>
              <w:t xml:space="preserve">Subtotal</w:t>
            </w:r>
          </w:p>
        </w:tc>
        <w:tc>
          <w:tcPr/>
          <w:p>
            <w:pPr>
              <w:pStyle w:val="Compact"/>
              <w:jc w:val="left"/>
            </w:pPr>
            <w:r>
              <w:t xml:space="preserve">$30,525.00</w:t>
            </w:r>
          </w:p>
        </w:tc>
      </w:tr>
      <w:tr>
        <w:tc>
          <w:tcPr>
            <w:gridSpan w:val="4"/>
          </w:tcPr>
          <w:p>
            <w:pPr>
              <w:pStyle w:val="Compact"/>
              <w:jc w:val="right"/>
            </w:pPr>
            <w:r>
              <w:t xml:space="preserve">Applicable Illinois Sales Tax (10.25%)</w:t>
            </w:r>
          </w:p>
        </w:tc>
        <w:tc>
          <w:tcPr/>
          <w:p>
            <w:pPr>
              <w:pStyle w:val="Compact"/>
              <w:jc w:val="left"/>
            </w:pPr>
            <w:r>
              <w:t xml:space="preserve">$3,128.81</w:t>
            </w:r>
          </w:p>
        </w:tc>
      </w:tr>
      <w:tr>
        <w:tc>
          <w:tcPr>
            <w:gridSpan w:val="4"/>
          </w:tcPr>
          <w:p>
            <w:pPr>
              <w:pStyle w:val="Compact"/>
              <w:jc w:val="right"/>
            </w:pPr>
            <w:r>
              <w:t xml:space="preserve">TOTAL ESTIMATED COST</w:t>
            </w:r>
          </w:p>
        </w:tc>
        <w:tc>
          <w:tcPr/>
          <w:p>
            <w:pPr>
              <w:pStyle w:val="Compact"/>
              <w:jc w:val="left"/>
            </w:pPr>
            <w:r>
              <w:t xml:space="preserve">$33,653.81</w:t>
            </w:r>
          </w:p>
        </w:tc>
      </w:tr>
    </w:tbl>
    <w:bookmarkEnd w:id="23"/>
    <w:bookmarkStart w:id="24" w:name="terms-and-conditions"/>
    <w:p>
      <w:pPr>
        <w:pStyle w:val="Heading2"/>
      </w:pPr>
      <w:r>
        <w:t xml:space="preserve">4. Terms and Conditions</w:t>
      </w:r>
    </w:p>
    <w:p>
      <w:pPr>
        <w:pStyle w:val="FirstParagraph"/>
      </w:pPr>
      <w:r>
        <w:t xml:space="preserve">This Quotation Estimate is valid for thirty (30) calendar days from the date of issuance. All rates are quoted in United States Dollars (USD) and are subject to revision should the scope of work expand beyond the parameters described herein. Payment terms are Net 30 days from the date of invoice. A 50% mobilization deposit is required prior to the commencement of on-site work in United States Chicago. The remaining balance shall be due upon delivery of the final stamped engineering package and commissioning report.</w:t>
      </w:r>
    </w:p>
    <w:p>
      <w:pPr>
        <w:pStyle w:val="BodyText"/>
      </w:pPr>
      <w:r>
        <w:t xml:space="preserve">Whitfield Electrical Engineering LLC shall not be held liable for delays caused by third-party contractors, municipal review timelines, or force majeure events. Any change orders must be submitted in writing and approved by both parties before additional work is performed. This Quotation Estimate does not constitute a binding contract until a formal Statement of Work (SOW) is executed by both parties.</w:t>
      </w:r>
    </w:p>
    <w:bookmarkEnd w:id="24"/>
    <w:bookmarkStart w:id="25" w:name="professional-credentials-and-compliance"/>
    <w:p>
      <w:pPr>
        <w:pStyle w:val="Heading2"/>
      </w:pPr>
      <w:r>
        <w:t xml:space="preserve">5. Professional Credentials and Compliance</w:t>
      </w:r>
    </w:p>
    <w:p>
      <w:pPr>
        <w:pStyle w:val="FirstParagraph"/>
      </w:pPr>
      <w:r>
        <w:t xml:space="preserve">The undersigned Electrical Engineer, Marcus T. Whitfield, P.E., holds an active Professional Engineer license issued by the Illinois Department of Financial and Professional Regulation (License No. IL-EE-2019-44871) and is fully authorized to stamp and seal electrical engineering documents for projects located within the United States Chicago metropolitan area. All work performed under this Quotation Estimate shall adhere to the latest edition of the National Electrical Code, the Chicago Building Code (Title 13, Chapter 13-12), and all applicable OSHA safety standards. The firm maintains a minimum of $2,000,000 in professional liability insurance, with certificates available upon request.</w:t>
      </w:r>
    </w:p>
    <w:bookmarkEnd w:id="25"/>
    <w:p>
      <w:pPr>
        <w:pStyle w:val="BodyText"/>
      </w:pPr>
      <w:r>
        <w:rPr>
          <w:bCs/>
          <w:b/>
        </w:rPr>
        <w:t xml:space="preserve">Note:</w:t>
      </w:r>
      <w:r>
        <w:t xml:space="preserve"> </w:t>
      </w:r>
      <w:r>
        <w:t xml:space="preserve">This Quotation Estimate is prepared exclusively for the client identified above and may not be reproduced, distributed, or used for any other project without the prior written consent of Whitfield Electrical Engineering LLC. All intellectual property rights in the engineering deliverables remain with the firm until full payment is received.</w:t>
      </w:r>
    </w:p>
    <w:p>
      <w:pPr>
        <w:pStyle w:val="BodyText"/>
      </w:pPr>
      <w:r>
        <w:rPr>
          <w:bCs/>
          <w:b/>
        </w:rPr>
        <w:t xml:space="preserve">Prepared and Sealed By:</w:t>
      </w:r>
      <w:r>
        <w:br/>
      </w:r>
      <w:r>
        <w:br/>
      </w:r>
      <w:r>
        <w:t xml:space="preserve">______________________________</w:t>
      </w:r>
      <w:r>
        <w:br/>
      </w:r>
      <w:r>
        <w:t xml:space="preserve">Marcus T. Whitfield, P.E.</w:t>
      </w:r>
      <w:r>
        <w:br/>
      </w:r>
      <w:r>
        <w:t xml:space="preserve">Electrical Engineer, Illinois License No. IL-EE-2019-44871</w:t>
      </w:r>
      <w:r>
        <w:br/>
      </w:r>
      <w:r>
        <w:t xml:space="preserve">Whitfield Electrical Engineering LLC</w:t>
      </w:r>
      <w:r>
        <w:br/>
      </w:r>
      <w:r>
        <w:t xml:space="preserve">Date: _______________</w:t>
      </w:r>
    </w:p>
    <w:p>
      <w:pPr>
        <w:pStyle w:val="BodyText"/>
      </w:pPr>
      <w:r>
        <w:rPr>
          <w:bCs/>
          <w:b/>
        </w:rPr>
        <w:t xml:space="preserve">Accepted By (Client):</w:t>
      </w:r>
      <w:r>
        <w:br/>
      </w:r>
      <w:r>
        <w:br/>
      </w:r>
      <w:r>
        <w:t xml:space="preserve">______________________________</w:t>
      </w:r>
      <w:r>
        <w:br/>
      </w:r>
      <w:r>
        <w:t xml:space="preserve">Diane R. Kowalski</w:t>
      </w:r>
      <w:r>
        <w:br/>
      </w:r>
      <w:r>
        <w:t xml:space="preserve">Facilities Director, Lakeview Commercial Properties, Inc.</w:t>
      </w:r>
      <w:r>
        <w:br/>
      </w:r>
      <w:r>
        <w:t xml:space="preserve">United States Chicago, IL 60614</w:t>
      </w:r>
      <w:r>
        <w:br/>
      </w:r>
      <w:r>
        <w:t xml:space="preserve">Date: _______________</w:t>
      </w:r>
    </w:p>
    <w:p>
      <w:pPr>
        <w:pStyle w:val="BodyText"/>
      </w:pPr>
      <w:r>
        <w:rPr>
          <w:bCs/>
          <w:b/>
        </w:rPr>
        <w:t xml:space="preserve">Whitfield Electrical Engineering LLC</w:t>
      </w:r>
      <w:r>
        <w:t xml:space="preserve"> </w:t>
      </w:r>
      <w:r>
        <w:t xml:space="preserve">| 150 N. Clark Street, Suite 2200, United States Chicago, IL 60601 | Tel: (312) 555-0194 | Email: m.whitfield@whitfield-ee.com</w:t>
      </w:r>
    </w:p>
    <w:p>
      <w:pPr>
        <w:pStyle w:val="BodyText"/>
      </w:pPr>
      <w:r>
        <w:t xml:space="preserve">This Quotation Estimate document was generated on June 12, 2025. For questions or clarifications regarding this estimate, please contact the undersigned Electrical Engineer directly. All communications regarding this project shall reference Quotation No. QE-CHI-2025-0487.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Electrical Engineer Services - United States Chicago</dc:title>
  <dc:creator/>
  <dc:language>en</dc:language>
  <cp:keywords/>
  <dcterms:created xsi:type="dcterms:W3CDTF">2026-10-10T01:16:35Z</dcterms:created>
  <dcterms:modified xsi:type="dcterms:W3CDTF">2026-10-10T01:16:35Z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