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Electrical Engineer Services — United States Los Angeles</w:t>
      </w:r>
    </w:p>
    <w:bookmarkEnd w:id="20"/>
    <w:bookmarkStart w:id="21" w:name="service-provider"/>
    <w:p>
      <w:pPr>
        <w:pStyle w:val="Heading3"/>
      </w:pPr>
      <w:r>
        <w:t xml:space="preserve">Service Provider</w:t>
      </w:r>
    </w:p>
    <w:p>
      <w:pPr>
        <w:pStyle w:val="FirstParagraph"/>
      </w:pPr>
      <w:r>
        <w:rPr>
          <w:bCs/>
          <w:b/>
        </w:rPr>
        <w:t xml:space="preserve">Meridian Electrical Engineering Group</w:t>
      </w:r>
    </w:p>
    <w:p>
      <w:pPr>
        <w:pStyle w:val="BodyText"/>
      </w:pPr>
      <w:r>
        <w:t xml:space="preserve">4520 Wilshire Boulevard, Suite 1200</w:t>
      </w:r>
    </w:p>
    <w:p>
      <w:pPr>
        <w:pStyle w:val="BodyText"/>
      </w:pPr>
      <w:r>
        <w:t xml:space="preserve">Los Angeles, California 90016</w:t>
      </w:r>
    </w:p>
    <w:p>
      <w:pPr>
        <w:pStyle w:val="BodyText"/>
      </w:pPr>
      <w:r>
        <w:t xml:space="preserve">United States</w:t>
      </w:r>
    </w:p>
    <w:p>
      <w:pPr>
        <w:pStyle w:val="BodyText"/>
      </w:pPr>
      <w:r>
        <w:t xml:space="preserve">Tel: (213) 555-0187</w:t>
      </w:r>
    </w:p>
    <w:p>
      <w:pPr>
        <w:pStyle w:val="BodyText"/>
      </w:pPr>
      <w:r>
        <w:t xml:space="preserve">Email: estimates@meridian-ee.com</w:t>
      </w:r>
    </w:p>
    <w:p>
      <w:pPr>
        <w:pStyle w:val="BodyText"/>
      </w:pPr>
      <w:r>
        <w:t xml:space="preserve">CA License No. C-10 884521</w:t>
      </w:r>
    </w:p>
    <w:bookmarkEnd w:id="21"/>
    <w:bookmarkStart w:id="22" w:name="prepared-for"/>
    <w:p>
      <w:pPr>
        <w:pStyle w:val="Heading3"/>
      </w:pPr>
      <w:r>
        <w:t xml:space="preserve">Prepared For</w:t>
      </w:r>
    </w:p>
    <w:p>
      <w:pPr>
        <w:pStyle w:val="FirstParagraph"/>
      </w:pPr>
      <w:r>
        <w:rPr>
          <w:bCs/>
          <w:b/>
        </w:rPr>
        <w:t xml:space="preserve">Client Name / Organization</w:t>
      </w:r>
    </w:p>
    <w:p>
      <w:pPr>
        <w:pStyle w:val="BodyText"/>
      </w:pPr>
      <w:r>
        <w:t xml:space="preserve">Project Address: 1200 S. Grand Avenue</w:t>
      </w:r>
    </w:p>
    <w:p>
      <w:pPr>
        <w:pStyle w:val="BodyText"/>
      </w:pPr>
      <w:r>
        <w:t xml:space="preserve">Los Angeles, California 90015</w:t>
      </w:r>
    </w:p>
    <w:p>
      <w:pPr>
        <w:pStyle w:val="BodyText"/>
      </w:pPr>
      <w:r>
        <w:t xml:space="preserve">United States</w:t>
      </w:r>
    </w:p>
    <w:p>
      <w:pPr>
        <w:pStyle w:val="BodyText"/>
      </w:pPr>
      <w:r>
        <w:t xml:space="preserve">Contact: (323) 555-0442</w:t>
      </w:r>
    </w:p>
    <w:p>
      <w:pPr>
        <w:pStyle w:val="BodyText"/>
      </w:pPr>
      <w:r>
        <w:t xml:space="preserve">Email: projects@clientorg.com</w:t>
      </w:r>
    </w:p>
    <w:bookmarkEnd w:id="22"/>
    <w:p>
      <w:pPr>
        <w:pStyle w:val="BodyText"/>
      </w:pPr>
      <w:r>
        <w:rPr>
          <w:bCs/>
          <w:b/>
        </w:rPr>
        <w:t xml:space="preserve">Quotation Estimate No.:</w:t>
      </w:r>
      <w:r>
        <w:t xml:space="preserve"> </w:t>
      </w:r>
      <w:r>
        <w:t xml:space="preserve">QTE-2025-04471</w:t>
      </w:r>
      <w:r>
        <w:t xml:space="preserve"> </w:t>
      </w:r>
      <w:r>
        <w:rPr>
          <w:bCs/>
          <w:b/>
        </w:rPr>
        <w:t xml:space="preserve">Date Issued:</w:t>
      </w:r>
      <w:r>
        <w:t xml:space="preserve"> </w:t>
      </w:r>
      <w:r>
        <w:t xml:space="preserve">June 12, 2025</w:t>
      </w:r>
      <w:r>
        <w:t xml:space="preserve"> </w:t>
      </w:r>
      <w:r>
        <w:rPr>
          <w:bCs/>
          <w:b/>
        </w:rPr>
        <w:t xml:space="preserve">Valid Until:</w:t>
      </w:r>
      <w:r>
        <w:t xml:space="preserve"> </w:t>
      </w:r>
      <w:r>
        <w:t xml:space="preserve">July 12, 2025</w:t>
      </w:r>
      <w:r>
        <w:t xml:space="preserve"> </w:t>
      </w:r>
      <w:r>
        <w:rPr>
          <w:bCs/>
          <w:b/>
        </w:rPr>
        <w:t xml:space="preserve">Project Reference:</w:t>
      </w:r>
      <w:r>
        <w:t xml:space="preserve"> </w:t>
      </w:r>
      <w:r>
        <w:t xml:space="preserve">LA-EE-2025-089</w:t>
      </w:r>
    </w:p>
    <w:bookmarkStart w:id="23" w:name="Xdccec68225d372d2d8d7634b706730366d05ea2"/>
    <w:p>
      <w:pPr>
        <w:pStyle w:val="Heading2"/>
      </w:pPr>
      <w:r>
        <w:t xml:space="preserve">1. Scope of Work — Electrical Engineer Services in United States Los Angeles</w:t>
      </w:r>
    </w:p>
    <w:p>
      <w:pPr>
        <w:pStyle w:val="FirstParagraph"/>
      </w:pPr>
      <w:r>
        <w:t xml:space="preserve">This</w:t>
      </w:r>
      <w:r>
        <w:t xml:space="preserve"> </w:t>
      </w:r>
      <w:r>
        <w:t xml:space="preserve">Quotation Estimate</w:t>
      </w:r>
      <w:r>
        <w:t xml:space="preserve"> </w:t>
      </w:r>
      <w:r>
        <w:t xml:space="preserve">is issued by Meridian Electrical Engineering Group to provide a comprehensive, itemized cost breakdown for the professional services of a licensed</w:t>
      </w:r>
      <w:r>
        <w:t xml:space="preserve"> </w:t>
      </w:r>
      <w:r>
        <w:t xml:space="preserve">Electrical Engineer</w:t>
      </w:r>
      <w:r>
        <w:t xml:space="preserve"> </w:t>
      </w:r>
      <w:r>
        <w:t xml:space="preserve">engaged for the design, review, and commissioning of electrical systems for a commercial mixed-use development located in</w:t>
      </w:r>
      <w:r>
        <w:t xml:space="preserve"> </w:t>
      </w:r>
      <w:r>
        <w:t xml:space="preserve">United States Los Angeles</w:t>
      </w:r>
      <w:r>
        <w:t xml:space="preserve">. The scope encompasses all phases of electrical engineering work required to bring the project into full compliance with the National Electrical Code (NEC 2023), the Los Angeles Municipal Code (LAMC) Title 17, and all applicable California Title 24 energy efficiency standards.</w:t>
      </w:r>
    </w:p>
    <w:p>
      <w:pPr>
        <w:pStyle w:val="BodyText"/>
      </w:pPr>
      <w:r>
        <w:t xml:space="preserve">The</w:t>
      </w:r>
      <w:r>
        <w:t xml:space="preserve"> </w:t>
      </w:r>
      <w:r>
        <w:t xml:space="preserve">Electrical Engineer</w:t>
      </w:r>
      <w:r>
        <w:t xml:space="preserve"> </w:t>
      </w:r>
      <w:r>
        <w:t xml:space="preserve">assigned to this project will hold a valid California Professional Engineer (PE) license and will serve as the primary design authority for all electrical disciplines, including power distribution, lighting design, emergency and standby power systems, low-voltage systems, and renewable energy integration. All deliverables will be produced in accordance with the American National Standards Institute (ANSI) and the International Building Code (IBC) as adopted by the City of Los Angeles.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Site Survey &amp; Load Analysis</w:t>
            </w:r>
            <w:r>
              <w:t xml:space="preserve"> </w:t>
            </w:r>
            <w:r>
              <w:t xml:space="preserve">— On-site inspection at the United States Los Angeles project location, existing utility capacity assessment, and preliminary load calculations for all building systems.</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Conceptual Electrical Design</w:t>
            </w:r>
            <w:r>
              <w:t xml:space="preserve"> </w:t>
            </w:r>
            <w:r>
              <w:t xml:space="preserve">— Development of single-line diagrams, preliminary panel schedules, and system architecture by the lead Electrical Engineer for client review and approval.</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rPr>
                <w:bCs/>
                <w:b/>
              </w:rPr>
              <w:t xml:space="preserve">Detailed Design &amp; Construction Drawings</w:t>
            </w:r>
            <w:r>
              <w:t xml:space="preserve"> </w:t>
            </w:r>
            <w:r>
              <w:t xml:space="preserve">— Full set of construction-ready electrical drawings, specifications, and calculations compliant with Los Angeles Department of Building and Safety (LADBS) submission requirements.</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rPr>
                <w:bCs/>
                <w:b/>
              </w:rPr>
              <w:t xml:space="preserve">Permitting &amp; Code Compliance Review</w:t>
            </w:r>
            <w:r>
              <w:t xml:space="preserve"> </w:t>
            </w:r>
            <w:r>
              <w:t xml:space="preserve">— Preparation and submission of all electrical permit packages to LADBS, coordination with the City of Los Angeles plan checkers, and resolution of any code-related comments.</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rPr>
                <w:bCs/>
                <w:b/>
              </w:rPr>
              <w:t xml:space="preserve">Construction Phase Electrical Engineer Support</w:t>
            </w:r>
            <w:r>
              <w:t xml:space="preserve"> </w:t>
            </w:r>
            <w:r>
              <w:t xml:space="preserve">— Weekly site visits during construction (estimated 24 weeks), RFIs, submittal reviews, and coordination with general contractor and electrical subcontractor.</w:t>
            </w:r>
          </w:p>
        </w:tc>
        <w:tc>
          <w:tcPr/>
          <w:p>
            <w:pPr>
              <w:pStyle w:val="Compact"/>
              <w:jc w:val="left"/>
            </w:pPr>
            <w:r>
              <w:t xml:space="preserve">24 weeks</w:t>
            </w:r>
          </w:p>
        </w:tc>
        <w:tc>
          <w:tcPr/>
          <w:p>
            <w:pPr>
              <w:pStyle w:val="Compact"/>
              <w:jc w:val="left"/>
            </w:pPr>
            <w:r>
              <w:t xml:space="preserve">$1,150.00</w:t>
            </w:r>
          </w:p>
        </w:tc>
        <w:tc>
          <w:tcPr/>
          <w:p>
            <w:pPr>
              <w:pStyle w:val="Compact"/>
              <w:jc w:val="left"/>
            </w:pPr>
            <w:r>
              <w:t xml:space="preserve">$27,600.00</w:t>
            </w:r>
          </w:p>
        </w:tc>
      </w:tr>
      <w:tr>
        <w:tc>
          <w:tcPr/>
          <w:p>
            <w:pPr>
              <w:pStyle w:val="Compact"/>
              <w:jc w:val="left"/>
            </w:pPr>
            <w:r>
              <w:t xml:space="preserve">6</w:t>
            </w:r>
          </w:p>
        </w:tc>
        <w:tc>
          <w:tcPr/>
          <w:p>
            <w:pPr>
              <w:pStyle w:val="Compact"/>
              <w:jc w:val="left"/>
            </w:pPr>
            <w:r>
              <w:rPr>
                <w:bCs/>
                <w:b/>
              </w:rPr>
              <w:t xml:space="preserve">Commissioning &amp; Final Inspection</w:t>
            </w:r>
            <w:r>
              <w:t xml:space="preserve"> </w:t>
            </w:r>
            <w:r>
              <w:t xml:space="preserve">— Performance testing of all electrical systems, coordination of final LADBS inspections, and issuance of the Certificate of Occupancy electrical compliance documentation.</w:t>
            </w:r>
          </w:p>
        </w:tc>
        <w:tc>
          <w:tcPr/>
          <w:p>
            <w:pPr>
              <w:pStyle w:val="Compact"/>
              <w:jc w:val="left"/>
            </w:pPr>
            <w:r>
              <w:t xml:space="preserve">1 lot</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7</w:t>
            </w:r>
          </w:p>
        </w:tc>
        <w:tc>
          <w:tcPr/>
          <w:p>
            <w:pPr>
              <w:pStyle w:val="Compact"/>
              <w:jc w:val="left"/>
            </w:pPr>
            <w:r>
              <w:rPr>
                <w:bCs/>
                <w:b/>
              </w:rPr>
              <w:t xml:space="preserve">As-Built Documentation &amp; O&amp;M Manuals</w:t>
            </w:r>
            <w:r>
              <w:t xml:space="preserve"> </w:t>
            </w:r>
            <w:r>
              <w:t xml:space="preserve">— Compilation of final as-built drawings, equipment data sheets, and operation &amp; maintenance manuals for the building owner in United States Los Angeles.</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8</w:t>
            </w:r>
          </w:p>
        </w:tc>
        <w:tc>
          <w:tcPr/>
          <w:p>
            <w:pPr>
              <w:pStyle w:val="Compact"/>
              <w:jc w:val="left"/>
            </w:pPr>
            <w:r>
              <w:rPr>
                <w:bCs/>
                <w:b/>
              </w:rPr>
              <w:t xml:space="preserve">Contingency &amp; Unforeseen Conditions</w:t>
            </w:r>
            <w:r>
              <w:t xml:space="preserve"> </w:t>
            </w:r>
            <w:r>
              <w:t xml:space="preserve">— Allowance for additional Electrical Engineer hours (up to 10%) to address design changes, value engineering requests, or unforeseen site conditions.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$92,800.00</w:t>
            </w:r>
          </w:p>
        </w:tc>
      </w:tr>
      <w:tr>
        <w:tc>
          <w:tcPr>
            <w:gridSpan w:val="4"/>
          </w:tcPr>
          <w:p>
            <w:pPr>
              <w:pStyle w:val="Compact"/>
              <w:jc w:val="right"/>
            </w:pPr>
            <w:r>
              <w:t xml:space="preserve">Applicable Sales &amp; Use Tax (9.5% — Los Angeles County)</w:t>
            </w:r>
          </w:p>
        </w:tc>
        <w:tc>
          <w:tcPr/>
          <w:p>
            <w:pPr>
              <w:pStyle w:val="Compact"/>
              <w:jc w:val="left"/>
            </w:pPr>
            <w:r>
              <w:t xml:space="preserve">$8,816.00</w:t>
            </w:r>
          </w:p>
        </w:tc>
      </w:tr>
      <w:tr>
        <w:tc>
          <w:tcPr>
            <w:gridSpan w:val="4"/>
          </w:tcPr>
          <w:p>
            <w:pPr>
              <w:pStyle w:val="Compact"/>
              <w:jc w:val="right"/>
            </w:pPr>
            <w:r>
              <w:t xml:space="preserve">TOTAL ESTIMATED COST</w:t>
            </w:r>
          </w:p>
        </w:tc>
        <w:tc>
          <w:tcPr/>
          <w:p>
            <w:pPr>
              <w:pStyle w:val="Compact"/>
              <w:jc w:val="left"/>
            </w:pPr>
            <w:r>
              <w:t xml:space="preserve">$101,616.00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assumes the following milestone-based payment structure for the</w:t>
      </w:r>
      <w:r>
        <w:t xml:space="preserve"> </w:t>
      </w:r>
      <w:r>
        <w:t xml:space="preserve">Electrical Engineer</w:t>
      </w:r>
      <w:r>
        <w:t xml:space="preserve"> </w:t>
      </w:r>
      <w:r>
        <w:t xml:space="preserve">services:</w:t>
      </w:r>
    </w:p>
    <w:p>
      <w:pPr>
        <w:numPr>
          <w:ilvl w:val="0"/>
          <w:numId w:val="1001"/>
        </w:numPr>
        <w:pStyle w:val="Compact"/>
      </w:pPr>
      <w:r>
        <w:rPr>
          <w:bCs/>
          <w:b/>
        </w:rPr>
        <w:t xml:space="preserve">20%</w:t>
      </w:r>
      <w:r>
        <w:t xml:space="preserve"> </w:t>
      </w:r>
      <w:r>
        <w:t xml:space="preserve">upon execution of the professional services agreement and receipt of this Quotation Estimate acceptance.</w:t>
      </w:r>
    </w:p>
    <w:p>
      <w:pPr>
        <w:numPr>
          <w:ilvl w:val="0"/>
          <w:numId w:val="1001"/>
        </w:numPr>
        <w:pStyle w:val="Compact"/>
      </w:pPr>
      <w:r>
        <w:rPr>
          <w:bCs/>
          <w:b/>
        </w:rPr>
        <w:t xml:space="preserve">25%</w:t>
      </w:r>
      <w:r>
        <w:t xml:space="preserve"> </w:t>
      </w:r>
      <w:r>
        <w:t xml:space="preserve">upon delivery and client approval of the Conceptual Electrical Design package.</w:t>
      </w:r>
    </w:p>
    <w:p>
      <w:pPr>
        <w:numPr>
          <w:ilvl w:val="0"/>
          <w:numId w:val="1001"/>
        </w:numPr>
        <w:pStyle w:val="Compact"/>
      </w:pPr>
      <w:r>
        <w:rPr>
          <w:bCs/>
          <w:b/>
        </w:rPr>
        <w:t xml:space="preserve">30%</w:t>
      </w:r>
      <w:r>
        <w:t xml:space="preserve"> </w:t>
      </w:r>
      <w:r>
        <w:t xml:space="preserve">upon submission of the full construction drawing set to LADBS and receipt of permit approval.</w:t>
      </w:r>
    </w:p>
    <w:p>
      <w:pPr>
        <w:numPr>
          <w:ilvl w:val="0"/>
          <w:numId w:val="1001"/>
        </w:numPr>
        <w:pStyle w:val="Compact"/>
      </w:pPr>
      <w:r>
        <w:rPr>
          <w:bCs/>
          <w:b/>
        </w:rPr>
        <w:t xml:space="preserve">15%</w:t>
      </w:r>
      <w:r>
        <w:t xml:space="preserve"> </w:t>
      </w:r>
      <w:r>
        <w:t xml:space="preserve">upon completion of construction phase site support and commissioning activities.</w:t>
      </w:r>
    </w:p>
    <w:p>
      <w:pPr>
        <w:numPr>
          <w:ilvl w:val="0"/>
          <w:numId w:val="1001"/>
        </w:numPr>
        <w:pStyle w:val="Compact"/>
      </w:pPr>
      <w:r>
        <w:rPr>
          <w:bCs/>
          <w:b/>
        </w:rPr>
        <w:t xml:space="preserve">10%</w:t>
      </w:r>
      <w:r>
        <w:t xml:space="preserve"> </w:t>
      </w:r>
      <w:r>
        <w:t xml:space="preserve">upon delivery of final as-built documentation and closeout of all project deliverables.</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issuance. After the expiration date, pricing and availability of the assigned Electrical Engineer are subject to reconfirmation.</w:t>
      </w:r>
    </w:p>
    <w:p>
      <w:pPr>
        <w:numPr>
          <w:ilvl w:val="0"/>
          <w:numId w:val="1002"/>
        </w:numPr>
        <w:pStyle w:val="Compact"/>
      </w:pPr>
      <w:r>
        <w:t xml:space="preserve">All services described herein will be performed by a licensed California Professional Engineer (PE) and will be conducted in full compliance with the laws of the State of California and the City of Los Angeles, United States.</w:t>
      </w:r>
    </w:p>
    <w:p>
      <w:pPr>
        <w:numPr>
          <w:ilvl w:val="0"/>
          <w:numId w:val="1002"/>
        </w:numPr>
        <w:pStyle w:val="Compact"/>
      </w:pPr>
      <w:r>
        <w:t xml:space="preserve">The Electrical Engineer shall not be liable for delays caused by the client, third-party contractors, utility providers (LADWP), or governmental agencies beyond the engineer's reasonable control.</w:t>
      </w:r>
    </w:p>
    <w:p>
      <w:pPr>
        <w:numPr>
          <w:ilvl w:val="0"/>
          <w:numId w:val="1002"/>
        </w:numPr>
        <w:pStyle w:val="Compact"/>
      </w:pPr>
      <w:r>
        <w:t xml:space="preserve">Any work outside the scope defined in this Quotation Estimate will be billed at the Electrical Engineer's standard hourly rate of $225.00 per hour, subject to prior written approval by the client.</w:t>
      </w:r>
    </w:p>
    <w:p>
      <w:pPr>
        <w:numPr>
          <w:ilvl w:val="0"/>
          <w:numId w:val="1002"/>
        </w:numPr>
        <w:pStyle w:val="Compact"/>
      </w:pPr>
      <w:r>
        <w:t xml:space="preserve">All intellectual property, design documents, and engineering calculations produced under this engagement shall become the property of the client upon full payment of all invoices.</w:t>
      </w:r>
    </w:p>
    <w:p>
      <w:pPr>
        <w:numPr>
          <w:ilvl w:val="0"/>
          <w:numId w:val="1002"/>
        </w:numPr>
        <w:pStyle w:val="Compact"/>
      </w:pPr>
      <w:r>
        <w:t xml:space="preserve">This Quotation Estimate does not constitute a binding contract until a formal Professional Services Agreement is executed by both parties.</w:t>
      </w:r>
    </w:p>
    <w:p>
      <w:pPr>
        <w:numPr>
          <w:ilvl w:val="0"/>
          <w:numId w:val="1002"/>
        </w:numPr>
        <w:pStyle w:val="Compact"/>
      </w:pPr>
      <w:r>
        <w:t xml:space="preserve">Disputes arising from this engagement shall be governed by the laws of the State of California and resolved in the courts of Los Angeles County, United States.</w:t>
      </w:r>
    </w:p>
    <w:p>
      <w:pPr>
        <w:numPr>
          <w:ilvl w:val="0"/>
          <w:numId w:val="1002"/>
        </w:numPr>
        <w:pStyle w:val="Compact"/>
      </w:pPr>
      <w:r>
        <w:t xml:space="preserve">The Electrical Engineer maintains professional liability insurance with a minimum coverage of $2,000,000 per occurrence, and a certificate of insurance will be provided upon request.</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Electrical Engineer</w:t>
      </w:r>
      <w:r>
        <w:t xml:space="preserve"> </w:t>
      </w:r>
      <w:r>
        <w:t xml:space="preserve">services in</w:t>
      </w:r>
      <w:r>
        <w:t xml:space="preserve"> </w:t>
      </w:r>
      <w:r>
        <w:t xml:space="preserve">United States Los Angeles</w:t>
      </w:r>
      <w:r>
        <w:t xml:space="preserve"> </w:t>
      </w:r>
      <w:r>
        <w:t xml:space="preserve">and agrees to the terms, conditions, and pricing outlined herein. This acceptance authorizes Meridian Electrical Engineering Group to proceed with the project as described.</w:t>
      </w:r>
    </w:p>
    <w:p>
      <w:pPr>
        <w:pStyle w:val="BodyText"/>
      </w:pPr>
      <w:r>
        <w:rPr>
          <w:bCs/>
          <w:b/>
        </w:rPr>
        <w:t xml:space="preserve">Client Authorized Representative</w:t>
      </w:r>
      <w:r>
        <w:br/>
      </w:r>
      <w:r>
        <w:t xml:space="preserve">Name / Title / Date</w:t>
      </w:r>
    </w:p>
    <w:p>
      <w:pPr>
        <w:pStyle w:val="BodyText"/>
      </w:pPr>
      <w:r>
        <w:rPr>
          <w:bCs/>
          <w:b/>
        </w:rPr>
        <w:t xml:space="preserve">Meridian Electrical Engineering Group</w:t>
      </w:r>
      <w:r>
        <w:br/>
      </w:r>
      <w:r>
        <w:t xml:space="preserve">Name / Title / Date</w:t>
      </w:r>
    </w:p>
    <w:p>
      <w:pPr>
        <w:pStyle w:val="BodyText"/>
      </w:pPr>
      <w:r>
        <w:t xml:space="preserve">Meridian Electrical Engineering Group — 4520 Wilshire Blvd, Suite 1200, Los Angeles, CA 90016, United States</w:t>
      </w:r>
    </w:p>
    <w:p>
      <w:pPr>
        <w:pStyle w:val="BodyText"/>
      </w:pPr>
      <w:r>
        <w:t xml:space="preserve">Quotation Estimate No. QTE-2025-04471 — Page 1 of 1 — This document is electronically generated and does not require a physical signature to be valid.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United States Los Angeles</dc:title>
  <dc:creator/>
  <dc:language>en</dc:language>
  <cp:keywords/>
  <dcterms:created xsi:type="dcterms:W3CDTF">2026-10-10T04:15:57Z</dcterms:created>
  <dcterms:modified xsi:type="dcterms:W3CDTF">2026-10-10T04:15:57Z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