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Electrical Engineer Services</w:t>
      </w:r>
    </w:p>
    <w:p>
      <w:pPr>
        <w:pStyle w:val="BodyText"/>
      </w:pPr>
      <w:r>
        <w:t xml:space="preserve">Vietnam Ho Chi Minh City | Professional Engineering Consultancy</w:t>
      </w:r>
    </w:p>
    <w:p>
      <w:pPr>
        <w:pStyle w:val="BodyText"/>
      </w:pPr>
      <w:r>
        <w:t xml:space="preserve">Document Reference: QTE-HCM-2025-0472</w:t>
      </w:r>
    </w:p>
    <w:bookmarkEnd w:id="20"/>
    <w:p>
      <w:pPr>
        <w:pStyle w:val="BodyText"/>
      </w:pPr>
      <w:r>
        <w:rPr>
          <w:bCs/>
          <w:b/>
        </w:rPr>
        <w:t xml:space="preserve">Date of Issue:</w:t>
      </w:r>
      <w:r>
        <w:t xml:space="preserve"> </w:t>
      </w:r>
      <w:r>
        <w:t xml:space="preserve">15 June 2025</w:t>
      </w:r>
      <w:r>
        <w:br/>
      </w:r>
      <w:r>
        <w:rPr>
          <w:bCs/>
          <w:b/>
        </w:rPr>
        <w:t xml:space="preserve">Quotation Estimate Valid Until:</w:t>
      </w:r>
      <w:r>
        <w:t xml:space="preserve"> </w:t>
      </w:r>
      <w:r>
        <w:t xml:space="preserve">15 September 2025</w:t>
      </w:r>
    </w:p>
    <w:p>
      <w:pPr>
        <w:pStyle w:val="BodyText"/>
      </w:pPr>
      <w:r>
        <w:rPr>
          <w:bCs/>
          <w:b/>
        </w:rPr>
        <w:t xml:space="preserve">Prepared By:</w:t>
      </w:r>
      <w:r>
        <w:t xml:space="preserve"> </w:t>
      </w:r>
      <w:r>
        <w:t xml:space="preserve">Nguyen Van Minh, P.Eng.</w:t>
      </w:r>
      <w:r>
        <w:br/>
      </w:r>
      <w:r>
        <w:rPr>
          <w:bCs/>
          <w:b/>
        </w:rPr>
        <w:t xml:space="preserve">Position:</w:t>
      </w:r>
      <w:r>
        <w:t xml:space="preserve"> </w:t>
      </w:r>
      <w:r>
        <w:t xml:space="preserve">Senior Electrical Engineer</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Vietnam Ho Chi Minh City</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professional</w:t>
      </w:r>
      <w:r>
        <w:t xml:space="preserve"> </w:t>
      </w:r>
      <w:r>
        <w:t xml:space="preserve">Electrical Engineer</w:t>
      </w:r>
      <w:r>
        <w:t xml:space="preserve"> </w:t>
      </w:r>
      <w:r>
        <w:t xml:space="preserve">services to be delivered within the jurisdiction of</w:t>
      </w:r>
      <w:r>
        <w:t xml:space="preserve"> </w:t>
      </w:r>
      <w:r>
        <w:t xml:space="preserve">Vietnam Ho Chi Minh City</w:t>
      </w:r>
      <w:r>
        <w:t xml:space="preserve">. The scope encompasses the full spectrum of electrical engineering consultancy, design, supervision, and compliance verification required for the client's commercial and industrial infrastructure projects located in the metropolitan area of Vietnam Ho Chi Minh City.</w:t>
      </w:r>
    </w:p>
    <w:p>
      <w:pPr>
        <w:pStyle w:val="BodyText"/>
      </w:pPr>
      <w:r>
        <w:t xml:space="preserve">As a licensed and certified Electrical Engineer operating under the regulatory framework of the Vietnam Ministry of Science and Technology, this Quotation Estimate reflects industry-standard rates applicable to the Vietnam Ho Chi Minh City market. All pricing has been calibrated to account for local material costs, labor rates, regulatory compliance fees, and the specific technical demands of electrical systems in the Vietnam Ho Chi Minh City urban environment.</w:t>
      </w:r>
    </w:p>
    <w:bookmarkEnd w:id="21"/>
    <w:bookmarkStart w:id="22" w:name="X212d905fb203fcb151fe59979859262dc6bb3c5"/>
    <w:p>
      <w:pPr>
        <w:pStyle w:val="Heading2"/>
      </w:pPr>
      <w:r>
        <w:t xml:space="preserve">2. Detailed Scope of Electrical Engineer Services</w:t>
      </w:r>
    </w:p>
    <w:p>
      <w:pPr>
        <w:pStyle w:val="FirstParagraph"/>
      </w:pPr>
      <w:r>
        <w:t xml:space="preserve">The following services constitute the complete scope of work covered under this Quotation Estimate for Electrical Engineer engagement in Vietnam Ho Chi Minh City:</w:t>
      </w:r>
    </w:p>
    <w:p>
      <w:pPr>
        <w:numPr>
          <w:ilvl w:val="0"/>
          <w:numId w:val="1001"/>
        </w:numPr>
        <w:pStyle w:val="Compact"/>
      </w:pPr>
      <w:r>
        <w:rPr>
          <w:bCs/>
          <w:b/>
        </w:rPr>
        <w:t xml:space="preserve">Site Survey and Assessment:</w:t>
      </w:r>
      <w:r>
        <w:t xml:space="preserve"> </w:t>
      </w:r>
      <w:r>
        <w:t xml:space="preserve">Comprehensive on-site electrical infrastructure inspection at the designated project location in Vietnam Ho Chi Minh City, including load calculations, existing system evaluation, and risk identification.</w:t>
      </w:r>
    </w:p>
    <w:p>
      <w:pPr>
        <w:numPr>
          <w:ilvl w:val="0"/>
          <w:numId w:val="1001"/>
        </w:numPr>
        <w:pStyle w:val="Compact"/>
      </w:pPr>
      <w:r>
        <w:rPr>
          <w:bCs/>
          <w:b/>
        </w:rPr>
        <w:t xml:space="preserve">System Design and Engineering:</w:t>
      </w:r>
      <w:r>
        <w:t xml:space="preserve"> </w:t>
      </w:r>
      <w:r>
        <w:t xml:space="preserve">Full electrical system design including power distribution, lighting, grounding, earthing, and protective systems, prepared by a qualified Electrical Engineer in accordance with Vietnamese national standards (TCVN) and IEC guidelines.</w:t>
      </w:r>
    </w:p>
    <w:p>
      <w:pPr>
        <w:numPr>
          <w:ilvl w:val="0"/>
          <w:numId w:val="1001"/>
        </w:numPr>
        <w:pStyle w:val="Compact"/>
      </w:pPr>
      <w:r>
        <w:rPr>
          <w:bCs/>
          <w:b/>
        </w:rPr>
        <w:t xml:space="preserve">Load Calculation and Capacity Planning:</w:t>
      </w:r>
      <w:r>
        <w:t xml:space="preserve"> </w:t>
      </w:r>
      <w:r>
        <w:t xml:space="preserve">Detailed electrical load analysis for all phases of the project, ensuring adequate capacity for current and future expansion within the Vietnam Ho Chi Minh City grid infrastructure.</w:t>
      </w:r>
    </w:p>
    <w:p>
      <w:pPr>
        <w:numPr>
          <w:ilvl w:val="0"/>
          <w:numId w:val="1001"/>
        </w:numPr>
        <w:pStyle w:val="Compact"/>
      </w:pPr>
      <w:r>
        <w:rPr>
          <w:bCs/>
          <w:b/>
        </w:rPr>
        <w:t xml:space="preserve">Regulatory Compliance and Permitting:</w:t>
      </w:r>
      <w:r>
        <w:t xml:space="preserve"> </w:t>
      </w:r>
      <w:r>
        <w:t xml:space="preserve">Preparation and submission of all necessary electrical engineering documentation to the Vietnam Ho Chi Minh City Department of Construction and relevant local authorities for permit acquisition.</w:t>
      </w:r>
    </w:p>
    <w:p>
      <w:pPr>
        <w:numPr>
          <w:ilvl w:val="0"/>
          <w:numId w:val="1001"/>
        </w:numPr>
        <w:pStyle w:val="Compact"/>
      </w:pPr>
      <w:r>
        <w:rPr>
          <w:bCs/>
          <w:b/>
        </w:rPr>
        <w:t xml:space="preserve">Construction Supervision:</w:t>
      </w:r>
      <w:r>
        <w:t xml:space="preserve"> </w:t>
      </w:r>
      <w:r>
        <w:t xml:space="preserve">On-site supervision by the assigned Electrical Engineer throughout the installation phase to ensure adherence to design specifications and safety standards.</w:t>
      </w:r>
    </w:p>
    <w:p>
      <w:pPr>
        <w:numPr>
          <w:ilvl w:val="0"/>
          <w:numId w:val="1001"/>
        </w:numPr>
        <w:pStyle w:val="Compact"/>
      </w:pPr>
      <w:r>
        <w:rPr>
          <w:bCs/>
          <w:b/>
        </w:rPr>
        <w:t xml:space="preserve">Testing, Commissioning, and Handover:</w:t>
      </w:r>
      <w:r>
        <w:t xml:space="preserve"> </w:t>
      </w:r>
      <w:r>
        <w:t xml:space="preserve">Final electrical system testing, performance verification, commissioning, and preparation of as-built documentation for the client's records.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Initial site survey and electrical assessment in Vietnam Ho Chi Minh City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Complete electrical system design and engineering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Load calculation, single-line diagrams, and capacity planning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04</w:t>
            </w:r>
          </w:p>
        </w:tc>
        <w:tc>
          <w:tcPr/>
          <w:p>
            <w:pPr>
              <w:pStyle w:val="Compact"/>
              <w:jc w:val="left"/>
            </w:pPr>
            <w:r>
              <w:t xml:space="preserve">Regulatory compliance documentation and permit processing (HCMC)</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05</w:t>
            </w:r>
          </w:p>
        </w:tc>
        <w:tc>
          <w:tcPr/>
          <w:p>
            <w:pPr>
              <w:pStyle w:val="Compact"/>
              <w:jc w:val="left"/>
            </w:pPr>
            <w:r>
              <w:t xml:space="preserve">Construction phase supervision by Electrical Engineer (per month)</w:t>
            </w:r>
          </w:p>
        </w:tc>
        <w:tc>
          <w:tcPr/>
          <w:p>
            <w:pPr>
              <w:pStyle w:val="Compact"/>
              <w:jc w:val="left"/>
            </w:pPr>
            <w:r>
              <w:t xml:space="preserve">Month</w:t>
            </w:r>
          </w:p>
        </w:tc>
        <w:tc>
          <w:tcPr/>
          <w:p>
            <w:pPr>
              <w:pStyle w:val="Compact"/>
              <w:jc w:val="left"/>
            </w:pPr>
            <w:r>
              <w:t xml:space="preserve">4</w:t>
            </w:r>
          </w:p>
        </w:tc>
        <w:tc>
          <w:tcPr/>
          <w:p>
            <w:pPr>
              <w:pStyle w:val="Compact"/>
              <w:jc w:val="left"/>
            </w:pPr>
            <w:r>
              <w:t xml:space="preserve">30,000,000</w:t>
            </w:r>
          </w:p>
        </w:tc>
        <w:tc>
          <w:tcPr/>
          <w:p>
            <w:pPr>
              <w:pStyle w:val="Compact"/>
              <w:jc w:val="left"/>
            </w:pPr>
            <w:r>
              <w:t xml:space="preserve">120,000,000</w:t>
            </w:r>
          </w:p>
        </w:tc>
      </w:tr>
      <w:tr>
        <w:tc>
          <w:tcPr/>
          <w:p>
            <w:pPr>
              <w:pStyle w:val="Compact"/>
              <w:jc w:val="left"/>
            </w:pPr>
            <w:r>
              <w:t xml:space="preserve">06</w:t>
            </w:r>
          </w:p>
        </w:tc>
        <w:tc>
          <w:tcPr/>
          <w:p>
            <w:pPr>
              <w:pStyle w:val="Compact"/>
              <w:jc w:val="left"/>
            </w:pPr>
            <w:r>
              <w:t xml:space="preserve">Testing, commissioning, and final handover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40,000,000</w:t>
            </w:r>
          </w:p>
        </w:tc>
        <w:tc>
          <w:tcPr/>
          <w:p>
            <w:pPr>
              <w:pStyle w:val="Compact"/>
              <w:jc w:val="left"/>
            </w:pPr>
            <w:r>
              <w:t xml:space="preserve">40,000,000</w:t>
            </w:r>
          </w:p>
        </w:tc>
      </w:tr>
      <w:tr>
        <w:tc>
          <w:tcPr/>
          <w:p>
            <w:pPr>
              <w:pStyle w:val="Compact"/>
              <w:jc w:val="left"/>
            </w:pPr>
            <w:r>
              <w:t xml:space="preserve">07</w:t>
            </w:r>
          </w:p>
        </w:tc>
        <w:tc>
          <w:tcPr/>
          <w:p>
            <w:pPr>
              <w:pStyle w:val="Compact"/>
              <w:jc w:val="left"/>
            </w:pPr>
            <w:r>
              <w:t xml:space="preserve">Travel, accommodation, and local logistics within Vietnam Ho Chi Minh City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left"/>
            </w:pPr>
            <w:r>
              <w:t xml:space="preserve">Subtotal (VND)</w:t>
            </w:r>
          </w:p>
        </w:tc>
        <w:tc>
          <w:tcPr/>
          <w:p>
            <w:pPr>
              <w:pStyle w:val="Compact"/>
              <w:jc w:val="left"/>
            </w:pPr>
            <w:r>
              <w:t xml:space="preserve">403,000,000</w:t>
            </w:r>
          </w:p>
        </w:tc>
      </w:tr>
      <w:tr>
        <w:tc>
          <w:tcPr>
            <w:gridSpan w:val="5"/>
          </w:tcPr>
          <w:p>
            <w:pPr>
              <w:pStyle w:val="Compact"/>
              <w:jc w:val="left"/>
            </w:pPr>
            <w:r>
              <w:t xml:space="preserve">VAT (10%)</w:t>
            </w:r>
          </w:p>
        </w:tc>
        <w:tc>
          <w:tcPr/>
          <w:p>
            <w:pPr>
              <w:pStyle w:val="Compact"/>
              <w:jc w:val="left"/>
            </w:pPr>
            <w:r>
              <w:t xml:space="preserve">40,300,000</w:t>
            </w:r>
          </w:p>
        </w:tc>
      </w:tr>
      <w:tr>
        <w:tc>
          <w:tcPr>
            <w:gridSpan w:val="5"/>
          </w:tcPr>
          <w:p>
            <w:pPr>
              <w:pStyle w:val="Compact"/>
              <w:jc w:val="left"/>
            </w:pPr>
            <w:r>
              <w:rPr>
                <w:bCs/>
                <w:b/>
              </w:rPr>
              <w:t xml:space="preserve">GRAND TOTAL (VND)</w:t>
            </w:r>
          </w:p>
        </w:tc>
        <w:tc>
          <w:tcPr/>
          <w:p>
            <w:pPr>
              <w:pStyle w:val="Compact"/>
              <w:jc w:val="left"/>
            </w:pPr>
            <w:r>
              <w:rPr>
                <w:bCs/>
                <w:b/>
              </w:rPr>
              <w:t xml:space="preserve">443,300,000</w:t>
            </w:r>
          </w:p>
        </w:tc>
      </w:tr>
    </w:tbl>
    <w:p>
      <w:pPr>
        <w:pStyle w:val="BodyText"/>
      </w:pPr>
      <w:r>
        <w:t xml:space="preserve">* All prices are quoted in Vietnamese Dong (VND). The approximate equivalent in USD is approximately $17,332 at the prevailing exchange rate. This Quotation Estimate is valid for a period of 90 days from the date of issue.</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ninety (90) days from the date of issue. Beyond this period, the Electrical Engineer reserves the right to revise pricing based on market conditions in Vietnam Ho Chi Minh City.</w:t>
      </w:r>
    </w:p>
    <w:p>
      <w:pPr>
        <w:numPr>
          <w:ilvl w:val="0"/>
          <w:numId w:val="1002"/>
        </w:numPr>
        <w:pStyle w:val="Compact"/>
      </w:pPr>
      <w:r>
        <w:t xml:space="preserve">Payment terms: 30% advance payment upon acceptance of this Quotation Estimate, 40% upon completion of design and permitting phases, and 30% upon final commissioning and handover.</w:t>
      </w:r>
    </w:p>
    <w:p>
      <w:pPr>
        <w:numPr>
          <w:ilvl w:val="0"/>
          <w:numId w:val="1002"/>
        </w:numPr>
        <w:pStyle w:val="Compact"/>
      </w:pPr>
      <w:r>
        <w:t xml:space="preserve">All Electrical Engineer services shall be performed in strict compliance with Vietnamese national electrical standards (TCVN), the Vietnam Ho Chi Minh City local building codes, and applicable IEC international standards.</w:t>
      </w:r>
    </w:p>
    <w:p>
      <w:pPr>
        <w:numPr>
          <w:ilvl w:val="0"/>
          <w:numId w:val="1002"/>
        </w:numPr>
        <w:pStyle w:val="Compact"/>
      </w:pPr>
      <w:r>
        <w:t xml:space="preserve">The assigned Electrical Engineer shall hold a valid professional license issued by the Vietnam Ministry of Science and Technology and shall maintain professional liability insurance throughout the engagement period.</w:t>
      </w:r>
    </w:p>
    <w:p>
      <w:pPr>
        <w:numPr>
          <w:ilvl w:val="0"/>
          <w:numId w:val="1002"/>
        </w:numPr>
        <w:pStyle w:val="Compact"/>
      </w:pPr>
      <w:r>
        <w:t xml:space="preserve">Any changes to the scope of work beyond what is described in this Quotation Estimate shall be subject to a supplementary Quotation Estimate and mutual written agreement between both parties.</w:t>
      </w:r>
    </w:p>
    <w:p>
      <w:pPr>
        <w:numPr>
          <w:ilvl w:val="0"/>
          <w:numId w:val="1002"/>
        </w:numPr>
        <w:pStyle w:val="Compact"/>
      </w:pPr>
      <w:r>
        <w:t xml:space="preserve">The project timeline for completion of all Electrical Engineer services is estimated at five (5) months from the date of contract execution, subject to regulatory approval timelines in Vietnam Ho Chi Minh City.</w:t>
      </w:r>
    </w:p>
    <w:p>
      <w:pPr>
        <w:numPr>
          <w:ilvl w:val="0"/>
          <w:numId w:val="1002"/>
        </w:numPr>
        <w:pStyle w:val="Compact"/>
      </w:pPr>
      <w:r>
        <w:t xml:space="preserve">Disputes arising from this Quotation Estimate or the subsequent contract shall be resolved through arbitration in accordance with the Vietnam Commercial Arbitration rules, with the seat of arbitration in Vietnam Ho Chi Minh City.</w:t>
      </w:r>
    </w:p>
    <w:p>
      <w:pPr>
        <w:numPr>
          <w:ilvl w:val="0"/>
          <w:numId w:val="1002"/>
        </w:numPr>
        <w:pStyle w:val="Compact"/>
      </w:pPr>
      <w:r>
        <w:t xml:space="preserve">All intellectual property, design documents, and engineering drawings produced under this engagement shall become the property of the client upon full payment.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 Quotation Estimate for the Electrical Engineer services described herein, to be executed in Vietnam Ho Chi Minh City. This acceptance constitutes a binding agreement for the services, pricing, and terms outlined in this document.</w:t>
      </w:r>
    </w:p>
    <w:p>
      <w:pPr>
        <w:pStyle w:val="BodyText"/>
      </w:pPr>
      <w:r>
        <w:rPr>
          <w:bCs/>
          <w:b/>
        </w:rPr>
        <w:t xml:space="preserve">For and on behalf of the Service Provider:</w:t>
      </w:r>
    </w:p>
    <w:p>
      <w:pPr>
        <w:pStyle w:val="BodyText"/>
      </w:pPr>
      <w:r>
        <w:t xml:space="preserve">Nguyen Van Minh, P.Eng.</w:t>
      </w:r>
      <w:r>
        <w:br/>
      </w:r>
      <w:r>
        <w:t xml:space="preserve">Senior Electrical Engineer</w:t>
      </w:r>
      <w:r>
        <w:br/>
      </w:r>
      <w:r>
        <w:t xml:space="preserve">Licensed Electrical Engineering Consultant</w:t>
      </w:r>
    </w:p>
    <w:p>
      <w:pPr>
        <w:pStyle w:val="BodyText"/>
      </w:pPr>
      <w:r>
        <w:t xml:space="preserve">Signature &amp; Date</w:t>
      </w:r>
    </w:p>
    <w:p>
      <w:pPr>
        <w:pStyle w:val="BodyText"/>
      </w:pPr>
      <w:r>
        <w:rPr>
          <w:bCs/>
          <w:b/>
        </w:rPr>
        <w:t xml:space="preserve">For and on behalf of the Client:</w:t>
      </w:r>
    </w:p>
    <w:p>
      <w:pPr>
        <w:pStyle w:val="BodyText"/>
      </w:pPr>
      <w:r>
        <w:t xml:space="preserve">[Authorized Representative Name]</w:t>
      </w:r>
      <w:r>
        <w:br/>
      </w:r>
      <w:r>
        <w:t xml:space="preserve">[Title / Position]</w:t>
      </w:r>
      <w:r>
        <w:br/>
      </w:r>
      <w:r>
        <w:t xml:space="preserve">[Company Name]</w:t>
      </w:r>
    </w:p>
    <w:p>
      <w:pPr>
        <w:pStyle w:val="BodyText"/>
      </w:pPr>
      <w:r>
        <w:t xml:space="preserve">Signature &amp; Date</w:t>
      </w:r>
    </w:p>
    <w:p>
      <w:pPr>
        <w:pStyle w:val="BodyText"/>
      </w:pPr>
      <w:r>
        <w:t xml:space="preserve">This Quotation Estimate document was prepared by a licensed Electrical Engineer for use in Vietnam Ho Chi Minh City. Document No. QTE-HCM-2025-0472. All rights reserved. Unauthorized reproduction is prohibited.</w:t>
      </w:r>
    </w:p>
    <w:p>
      <w:pPr>
        <w:pStyle w:val="BodyText"/>
      </w:pPr>
      <w:r>
        <w:t xml:space="preserve">Contact: engineering@hcmc-electrical-vn.com | Tel: +84-28-XXXX-XXXX | Address: District 1, Vietnam Ho Chi Minh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Vietnam Ho Chi Minh City</dc:title>
  <dc:creator/>
  <dc:language>en</dc:language>
  <cp:keywords/>
  <dcterms:created xsi:type="dcterms:W3CDTF">2026-10-10T01:23:05Z</dcterms:created>
  <dcterms:modified xsi:type="dcterms:W3CDTF">2026-10-10T01:23:05Z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