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t xml:space="preserve">Professional Electrician Services — Residential &amp; Commercial Electrical Work</w:t>
      </w:r>
    </w:p>
    <w:p>
      <w:pPr>
        <w:pStyle w:val="BodyText"/>
      </w:pPr>
      <w:r>
        <w:t xml:space="preserve">SÃO PAULO, BRAZIL</w:t>
      </w:r>
    </w:p>
    <w:bookmarkEnd w:id="20"/>
    <w:p>
      <w:pPr>
        <w:pStyle w:val="BodyText"/>
      </w:pPr>
      <w:r>
        <w:t xml:space="preserve">Quotation No.: QTE-SP-2025-04872</w:t>
      </w:r>
      <w:r>
        <w:br/>
      </w:r>
      <w:r>
        <w:t xml:space="preserve">Date of Issue: 14 June 2025</w:t>
      </w:r>
      <w:r>
        <w:br/>
      </w:r>
      <w:r>
        <w:t xml:space="preserve">Valid Until: 14 July 2025</w:t>
      </w:r>
    </w:p>
    <w:p>
      <w:pPr>
        <w:pStyle w:val="BodyText"/>
      </w:pPr>
      <w:r>
        <w:rPr>
          <w:bCs/>
          <w:b/>
        </w:rPr>
        <w:t xml:space="preserve">Provider:</w:t>
      </w:r>
      <w:r>
        <w:br/>
      </w:r>
      <w:r>
        <w:t xml:space="preserve">VoltTech Electrical Solutions Ltda.</w:t>
      </w:r>
      <w:r>
        <w:br/>
      </w:r>
      <w:r>
        <w:t xml:space="preserve">Av. Paulista, 1578 — Bela Vista</w:t>
      </w:r>
      <w:r>
        <w:br/>
      </w:r>
      <w:r>
        <w:t xml:space="preserve">São Paulo — SP — CEP 01310-200</w:t>
      </w:r>
      <w:r>
        <w:br/>
      </w:r>
      <w:r>
        <w:t xml:space="preserve">CNPJ: 12.345.678/0001-90</w:t>
      </w:r>
      <w:r>
        <w:br/>
      </w:r>
      <w:r>
        <w:t xml:space="preserve">CRECEP Registration: 15.482-SP</w:t>
      </w:r>
      <w:r>
        <w:br/>
      </w:r>
      <w:r>
        <w:t xml:space="preserve">Tel: +55 (11) 3456-7890</w:t>
      </w:r>
      <w:r>
        <w:br/>
      </w:r>
      <w:r>
        <w:t xml:space="preserve">Email: estimates@volttech-sp.com.br</w:t>
      </w:r>
    </w:p>
    <w:p>
      <w:pPr>
        <w:pStyle w:val="BodyText"/>
      </w:pPr>
      <w:r>
        <w:rPr>
          <w:bCs/>
          <w:b/>
        </w:rPr>
        <w:t xml:space="preserve">Client:</w:t>
      </w:r>
      <w:r>
        <w:br/>
      </w:r>
      <w:r>
        <w:t xml:space="preserve">Empresa Construtora Horizonte S.A.</w:t>
      </w:r>
      <w:r>
        <w:br/>
      </w:r>
      <w:r>
        <w:t xml:space="preserve">Rua Oscar Freire, 890 — Jardins</w:t>
      </w:r>
      <w:r>
        <w:br/>
      </w:r>
      <w:r>
        <w:t xml:space="preserve">São Paulo — SP — CEP 01426-001</w:t>
      </w:r>
      <w:r>
        <w:br/>
      </w:r>
      <w:r>
        <w:t xml:space="preserve">CNPJ: 98.765.432/0001-15</w:t>
      </w:r>
      <w:r>
        <w:br/>
      </w:r>
      <w:r>
        <w:t xml:space="preserve">Contact: Eng. Marcos Tavares</w:t>
      </w:r>
      <w:r>
        <w:br/>
      </w:r>
      <w:r>
        <w:t xml:space="preserve">Tel: +55 (11) 98765-4321</w:t>
      </w:r>
    </w:p>
    <w:bookmarkStart w:id="21" w:name="scope-of-electrician-services"/>
    <w:p>
      <w:pPr>
        <w:pStyle w:val="Heading2"/>
      </w:pPr>
      <w:r>
        <w:t xml:space="preserve">1. Scope of Electrician Services</w:t>
      </w:r>
    </w:p>
    <w:p>
      <w:pPr>
        <w:pStyle w:val="FirstParagraph"/>
      </w:pPr>
      <w:r>
        <w:t xml:space="preserve">This Quotation Estimate is issued by VoltTech Electrical Solutions Ltda., a licensed and certified Electrician firm operating in the metropolitan region of São Paulo, Brazil, to provide a comprehensive breakdown of costs for the electrical installation, inspection, and maintenance work required at the client's commercial premises located in the Jardins district of São Paulo. All electrical services described herein comply with the Brazilian National Electrical Standard (NBR 5410), the regulations established by the Companhia Energética de São Paulo (ENEL SP), and all applicable municipal building codes of the City of São Paulo.</w:t>
      </w:r>
    </w:p>
    <w:bookmarkEnd w:id="21"/>
    <w:bookmarkStart w:id="22" w:name="detailed-line-items-pricing"/>
    <w:p>
      <w:pPr>
        <w:pStyle w:val="Heading2"/>
      </w:pPr>
      <w:r>
        <w:t xml:space="preserve">2. Detailed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Complete electrical panel replacement and rewiring of the main distribution board (quadro de distribuição) including 32A breakers, surge protection devices, and grounding system upgrade per NBR 5410.</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R$ 12,450.00</w:t>
            </w:r>
          </w:p>
        </w:tc>
        <w:tc>
          <w:tcPr/>
          <w:p>
            <w:pPr>
              <w:pStyle w:val="Compact"/>
              <w:jc w:val="left"/>
            </w:pPr>
            <w:r>
              <w:t xml:space="preserve">R$ 12,450.00</w:t>
            </w:r>
          </w:p>
        </w:tc>
      </w:tr>
      <w:tr>
        <w:tc>
          <w:tcPr/>
          <w:p>
            <w:pPr>
              <w:pStyle w:val="Compact"/>
              <w:jc w:val="left"/>
            </w:pPr>
            <w:r>
              <w:t xml:space="preserve">02</w:t>
            </w:r>
          </w:p>
        </w:tc>
        <w:tc>
          <w:tcPr/>
          <w:p>
            <w:pPr>
              <w:pStyle w:val="Compact"/>
              <w:jc w:val="left"/>
            </w:pPr>
            <w:r>
              <w:t xml:space="preserve">Installation of 120 new LED luminaires (ceiling and wall-mounted) across three floors of the commercial building, including wiring, junction boxes, and switch panels.</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R$ 385.00</w:t>
            </w:r>
          </w:p>
        </w:tc>
        <w:tc>
          <w:tcPr/>
          <w:p>
            <w:pPr>
              <w:pStyle w:val="Compact"/>
              <w:jc w:val="left"/>
            </w:pPr>
            <w:r>
              <w:t xml:space="preserve">R$ 46,200.00</w:t>
            </w:r>
          </w:p>
        </w:tc>
      </w:tr>
      <w:tr>
        <w:tc>
          <w:tcPr/>
          <w:p>
            <w:pPr>
              <w:pStyle w:val="Compact"/>
              <w:jc w:val="left"/>
            </w:pPr>
            <w:r>
              <w:t xml:space="preserve">03</w:t>
            </w:r>
          </w:p>
        </w:tc>
        <w:tc>
          <w:tcPr/>
          <w:p>
            <w:pPr>
              <w:pStyle w:val="Compact"/>
              <w:jc w:val="left"/>
            </w:pPr>
            <w:r>
              <w:t xml:space="preserve">Installation of 45 new 20A dedicated power outlets for office workstations, data centers, and kitchen equipment, with individual circuit protection.</w:t>
            </w:r>
          </w:p>
        </w:tc>
        <w:tc>
          <w:tcPr/>
          <w:p>
            <w:pPr>
              <w:pStyle w:val="Compact"/>
              <w:jc w:val="left"/>
            </w:pPr>
            <w:r>
              <w:t xml:space="preserve">45</w:t>
            </w:r>
          </w:p>
        </w:tc>
        <w:tc>
          <w:tcPr/>
          <w:p>
            <w:pPr>
              <w:pStyle w:val="Compact"/>
              <w:jc w:val="left"/>
            </w:pPr>
            <w:r>
              <w:t xml:space="preserve">Unit</w:t>
            </w:r>
          </w:p>
        </w:tc>
        <w:tc>
          <w:tcPr/>
          <w:p>
            <w:pPr>
              <w:pStyle w:val="Compact"/>
              <w:jc w:val="left"/>
            </w:pPr>
            <w:r>
              <w:t xml:space="preserve">R$ 210.00</w:t>
            </w:r>
          </w:p>
        </w:tc>
        <w:tc>
          <w:tcPr/>
          <w:p>
            <w:pPr>
              <w:pStyle w:val="Compact"/>
              <w:jc w:val="left"/>
            </w:pPr>
            <w:r>
              <w:t xml:space="preserve">R$ 9,450.00</w:t>
            </w:r>
          </w:p>
        </w:tc>
      </w:tr>
      <w:tr>
        <w:tc>
          <w:tcPr/>
          <w:p>
            <w:pPr>
              <w:pStyle w:val="Compact"/>
              <w:jc w:val="left"/>
            </w:pPr>
            <w:r>
              <w:t xml:space="preserve">04</w:t>
            </w:r>
          </w:p>
        </w:tc>
        <w:tc>
          <w:tcPr/>
          <w:p>
            <w:pPr>
              <w:pStyle w:val="Compact"/>
              <w:jc w:val="left"/>
            </w:pPr>
            <w:r>
              <w:t xml:space="preserve">Thermal imaging inspection and diagnostic assessment of all existing electrical circuits, identifying hot spots, loose connections, and degraded insulation throughout the São Paulo property.</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05</w:t>
            </w:r>
          </w:p>
        </w:tc>
        <w:tc>
          <w:tcPr/>
          <w:p>
            <w:pPr>
              <w:pStyle w:val="Compact"/>
              <w:jc w:val="left"/>
            </w:pPr>
            <w:r>
              <w:t xml:space="preserve">Installation and commissioning of a 15 kVA three-phase backup generator with automatic transfer switch (ATS), including fuel line routing and exhaust venting compliant with São Paulo municipal environmental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R$ 28,700.00</w:t>
            </w:r>
          </w:p>
        </w:tc>
        <w:tc>
          <w:tcPr/>
          <w:p>
            <w:pPr>
              <w:pStyle w:val="Compact"/>
              <w:jc w:val="left"/>
            </w:pPr>
            <w:r>
              <w:t xml:space="preserve">R$ 28,700.00</w:t>
            </w:r>
          </w:p>
        </w:tc>
      </w:tr>
      <w:tr>
        <w:tc>
          <w:tcPr/>
          <w:p>
            <w:pPr>
              <w:pStyle w:val="Compact"/>
              <w:jc w:val="left"/>
            </w:pPr>
            <w:r>
              <w:t xml:space="preserve">06</w:t>
            </w:r>
          </w:p>
        </w:tc>
        <w:tc>
          <w:tcPr/>
          <w:p>
            <w:pPr>
              <w:pStyle w:val="Compact"/>
              <w:jc w:val="left"/>
            </w:pPr>
            <w:r>
              <w:t xml:space="preserve">Lightning protection system (SPDA) installation and annual inspection per NBR 5419, including down conductors, air terminals, and equipotential bonding for the rooftop structure.</w:t>
            </w:r>
          </w:p>
        </w:tc>
        <w:tc>
          <w:tcPr/>
          <w:p>
            <w:pPr>
              <w:pStyle w:val="Compact"/>
              <w:jc w:val="left"/>
            </w:pPr>
            <w:r>
              <w:t xml:space="preserve">1</w:t>
            </w:r>
          </w:p>
        </w:tc>
        <w:tc>
          <w:tcPr/>
          <w:p>
            <w:pPr>
              <w:pStyle w:val="Compact"/>
              <w:jc w:val="left"/>
            </w:pPr>
            <w:r>
              <w:t xml:space="preserve">Lot</w:t>
            </w:r>
          </w:p>
        </w:tc>
        <w:tc>
          <w:tcPr/>
          <w:p>
            <w:pPr>
              <w:pStyle w:val="Compact"/>
              <w:jc w:val="left"/>
            </w:pPr>
            <w:r>
              <w:t xml:space="preserve">R$ 7,350.00</w:t>
            </w:r>
          </w:p>
        </w:tc>
        <w:tc>
          <w:tcPr/>
          <w:p>
            <w:pPr>
              <w:pStyle w:val="Compact"/>
              <w:jc w:val="left"/>
            </w:pPr>
            <w:r>
              <w:t xml:space="preserve">R$ 7,350.00</w:t>
            </w:r>
          </w:p>
        </w:tc>
      </w:tr>
      <w:tr>
        <w:tc>
          <w:tcPr/>
          <w:p>
            <w:pPr>
              <w:pStyle w:val="Compact"/>
              <w:jc w:val="left"/>
            </w:pPr>
            <w:r>
              <w:t xml:space="preserve">07</w:t>
            </w:r>
          </w:p>
        </w:tc>
        <w:tc>
          <w:tcPr/>
          <w:p>
            <w:pPr>
              <w:pStyle w:val="Compact"/>
              <w:jc w:val="left"/>
            </w:pPr>
            <w:r>
              <w:t xml:space="preserve">Electrical safety certification and issuance of the Laudo Técnico de Instalações Elétricas (LTIE) required by the São Paulo Fire Department (Corpo de Bombeiros do Estado de São Paulo) for commercial occupancy.</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08</w:t>
            </w:r>
          </w:p>
        </w:tc>
        <w:tc>
          <w:tcPr/>
          <w:p>
            <w:pPr>
              <w:pStyle w:val="Compact"/>
              <w:jc w:val="left"/>
            </w:pPr>
            <w:r>
              <w:t xml:space="preserve">Post-installation maintenance visit (90-day warranty period) including re-torque of all connections, functional testing of breakers, and final ENEL SP inspection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R$ 1,500.00</w:t>
            </w:r>
          </w:p>
        </w:tc>
        <w:tc>
          <w:tcPr/>
          <w:p>
            <w:pPr>
              <w:pStyle w:val="Compact"/>
              <w:jc w:val="left"/>
            </w:pPr>
            <w:r>
              <w:t xml:space="preserve">R$ 1,500.00</w:t>
            </w:r>
          </w:p>
        </w:tc>
      </w:tr>
      <w:tr>
        <w:tc>
          <w:tcPr>
            <w:gridSpan w:val="5"/>
          </w:tcPr>
          <w:p>
            <w:pPr>
              <w:pStyle w:val="Compact"/>
              <w:jc w:val="right"/>
            </w:pPr>
            <w:r>
              <w:t xml:space="preserve">TOTAL ESTIMATED COST (BRL)</w:t>
            </w:r>
          </w:p>
        </w:tc>
        <w:tc>
          <w:tcPr/>
          <w:p>
            <w:pPr>
              <w:pStyle w:val="Compact"/>
              <w:jc w:val="left"/>
            </w:pPr>
            <w:r>
              <w:t xml:space="preserve">R$ 113,650.00</w:t>
            </w:r>
          </w:p>
        </w:tc>
      </w:tr>
    </w:tbl>
    <w:bookmarkEnd w:id="22"/>
    <w:bookmarkStart w:id="23" w:name="payment-terms"/>
    <w:p>
      <w:pPr>
        <w:pStyle w:val="Heading2"/>
      </w:pPr>
      <w:r>
        <w:t xml:space="preserve">3. Payment Terms</w:t>
      </w:r>
    </w:p>
    <w:p>
      <w:pPr>
        <w:pStyle w:val="FirstParagraph"/>
      </w:pPr>
      <w:r>
        <w:t xml:space="preserve">This Quotation Estimate proposes the following payment schedule, payable via bank transfer (TED/PIX) to the account of VoltTech Electrical Solutions Ltda. in São Paulo:</w:t>
      </w:r>
    </w:p>
    <w:p>
      <w:pPr>
        <w:numPr>
          <w:ilvl w:val="0"/>
          <w:numId w:val="1001"/>
        </w:numPr>
        <w:pStyle w:val="Compact"/>
      </w:pPr>
      <w:r>
        <w:rPr>
          <w:bCs/>
          <w:b/>
        </w:rPr>
        <w:t xml:space="preserve">30% advance payment</w:t>
      </w:r>
      <w:r>
        <w:t xml:space="preserve"> </w:t>
      </w:r>
      <w:r>
        <w:t xml:space="preserve">(R$ 34,095.00) upon signing of the service contract and approval of this Quotation Estimate.</w:t>
      </w:r>
    </w:p>
    <w:p>
      <w:pPr>
        <w:numPr>
          <w:ilvl w:val="0"/>
          <w:numId w:val="1001"/>
        </w:numPr>
        <w:pStyle w:val="Compact"/>
      </w:pPr>
      <w:r>
        <w:rPr>
          <w:bCs/>
          <w:b/>
        </w:rPr>
        <w:t xml:space="preserve">40% progress payment</w:t>
      </w:r>
      <w:r>
        <w:t xml:space="preserve"> </w:t>
      </w:r>
      <w:r>
        <w:t xml:space="preserve">(R$ 45,460.00) upon completion of all wiring, panel installation, and luminaire mounting work.</w:t>
      </w:r>
    </w:p>
    <w:p>
      <w:pPr>
        <w:numPr>
          <w:ilvl w:val="0"/>
          <w:numId w:val="1001"/>
        </w:numPr>
        <w:pStyle w:val="Compact"/>
      </w:pPr>
      <w:r>
        <w:rPr>
          <w:bCs/>
          <w:b/>
        </w:rPr>
        <w:t xml:space="preserve">30% final payment</w:t>
      </w:r>
      <w:r>
        <w:t xml:space="preserve"> </w:t>
      </w:r>
      <w:r>
        <w:t xml:space="preserve">(R$ 34,095.00) upon successful commissioning, delivery of the LTIE, and final sign-off by the client's engineering team.</w:t>
      </w:r>
    </w:p>
    <w:bookmarkEnd w:id="23"/>
    <w:bookmarkStart w:id="24" w:name="project-timeline"/>
    <w:p>
      <w:pPr>
        <w:pStyle w:val="Heading2"/>
      </w:pPr>
      <w:r>
        <w:t xml:space="preserve">4. Project Timeline</w:t>
      </w:r>
    </w:p>
    <w:p>
      <w:pPr>
        <w:pStyle w:val="FirstParagraph"/>
      </w:pPr>
      <w:r>
        <w:t xml:space="preserve">The Electrician team from VoltTech, based in the Pinheiros district of São Paulo, estimates a total execution period of</w:t>
      </w:r>
      <w:r>
        <w:t xml:space="preserve"> </w:t>
      </w:r>
      <w:r>
        <w:rPr>
          <w:bCs/>
          <w:b/>
        </w:rPr>
        <w:t xml:space="preserve">18 business days</w:t>
      </w:r>
      <w:r>
        <w:t xml:space="preserve"> </w:t>
      </w:r>
      <w:r>
        <w:t xml:space="preserve">from the date of contract signature. Work will be performed Monday through Friday, 07:00 to 17:00, with weekend availability available at an additional 50% surcharge if required by the client's operational schedule.</w:t>
      </w:r>
    </w:p>
    <w:bookmarkEnd w:id="24"/>
    <w:bookmarkStart w:id="25" w:name="terms-conditions-validity"/>
    <w:p>
      <w:pPr>
        <w:pStyle w:val="Heading2"/>
      </w:pPr>
      <w:r>
        <w:t xml:space="preserve">5. Terms, Conditions &amp; Validity</w:t>
      </w:r>
    </w:p>
    <w:p>
      <w:pPr>
        <w:numPr>
          <w:ilvl w:val="0"/>
          <w:numId w:val="1002"/>
        </w:numPr>
        <w:pStyle w:val="Compact"/>
      </w:pPr>
      <w:r>
        <w:t xml:space="preserve">This Quotation Estimate is valid for</w:t>
      </w:r>
      <w:r>
        <w:t xml:space="preserve"> </w:t>
      </w:r>
      <w:r>
        <w:rPr>
          <w:bCs/>
          <w:b/>
        </w:rPr>
        <w:t xml:space="preserve">30 calendar days</w:t>
      </w:r>
      <w:r>
        <w:t xml:space="preserve"> </w:t>
      </w:r>
      <w:r>
        <w:t xml:space="preserve">from the date of issue. Prices are quoted in Brazilian Reais (BRL) and are subject to adjustment if raw material costs (copper, aluminum, PVC conduit) fluctuate by more than 8% during the validity period.</w:t>
      </w:r>
    </w:p>
    <w:p>
      <w:pPr>
        <w:numPr>
          <w:ilvl w:val="0"/>
          <w:numId w:val="1002"/>
        </w:numPr>
        <w:pStyle w:val="Compact"/>
      </w:pPr>
      <w:r>
        <w:t xml:space="preserve">All Electrician work is performed by technicians holding valid CRECEP (Conselho Regional dos Engenheiros e Técnicos) registrations and is fully insured under a R$ 5,000,000.00 professional liability policy held in São Paulo.</w:t>
      </w:r>
    </w:p>
    <w:p>
      <w:pPr>
        <w:numPr>
          <w:ilvl w:val="0"/>
          <w:numId w:val="1002"/>
        </w:numPr>
        <w:pStyle w:val="Compact"/>
      </w:pPr>
      <w:r>
        <w:t xml:space="preserve">Materials specified include: copper conductors (NBR 332), PVC electrical conduit (NBR 5738), and circuit breakers certified by INMETRO. Substitutions require prior written approval from the client.</w:t>
      </w:r>
    </w:p>
    <w:p>
      <w:pPr>
        <w:numPr>
          <w:ilvl w:val="0"/>
          <w:numId w:val="1002"/>
        </w:numPr>
        <w:pStyle w:val="Compact"/>
      </w:pPr>
      <w:r>
        <w:t xml:space="preserve">The 90-day warranty covers workmanship defects only and does not extend to damage caused by misuse, unauthorized modifications, or force majeure events (including but not limited to the severe weather events common to the São Paulo climate).</w:t>
      </w:r>
    </w:p>
    <w:p>
      <w:pPr>
        <w:numPr>
          <w:ilvl w:val="0"/>
          <w:numId w:val="1002"/>
        </w:numPr>
        <w:pStyle w:val="Compact"/>
      </w:pPr>
      <w:r>
        <w:t xml:space="preserve">This Quotation Estimate does not constitute a binding contract. A formal Service Agreement (Contrato de Prestação de Serviços) must be executed by both parties before any Electrician work commences on the site.</w:t>
      </w:r>
    </w:p>
    <w:p>
      <w:pPr>
        <w:numPr>
          <w:ilvl w:val="0"/>
          <w:numId w:val="1002"/>
        </w:numPr>
        <w:pStyle w:val="Compact"/>
      </w:pPr>
      <w:r>
        <w:t xml:space="preserve">All applicable taxes (ISS — Imposto Sobre Serviços, as levied by the Prefeitura de São Paulo) are included in the quoted prices. No additional municipal or state levies shall apply.</w:t>
      </w:r>
    </w:p>
    <w:p>
      <w:pPr>
        <w:pStyle w:val="FirstParagraph"/>
      </w:pPr>
      <w:r>
        <w:rPr>
          <w:bCs/>
          <w:b/>
        </w:rPr>
        <w:t xml:space="preserve">Important Note:</w:t>
      </w:r>
      <w:r>
        <w:t xml:space="preserve"> </w:t>
      </w:r>
      <w:r>
        <w:t xml:space="preserve">This Quotation Estimate assumes access to the property without obstruction. If the Electrician crew encounters concealed wiring, asbestos-containing materials, or structural impediments not visible during the initial site survey in São Paulo, a supplementary estimate will be issued prior to proceeding with the affected scope of work.</w:t>
      </w:r>
    </w:p>
    <w:p>
      <w:pPr>
        <w:pStyle w:val="BodyText"/>
      </w:pPr>
      <w:r>
        <w:rPr>
          <w:bCs/>
          <w:b/>
        </w:rPr>
        <w:t xml:space="preserve">VoltTech Electrical Solutions Ltda.</w:t>
      </w:r>
      <w:r>
        <w:br/>
      </w:r>
      <w:r>
        <w:t xml:space="preserve">Authorized Representative — São Paulo, SP, Brazil</w:t>
      </w:r>
      <w:r>
        <w:br/>
      </w:r>
      <w:r>
        <w:t xml:space="preserve">Name: Eng. Ricardo Almeida — CREA-SP 50.123.456</w:t>
      </w:r>
    </w:p>
    <w:p>
      <w:pPr>
        <w:pStyle w:val="BodyText"/>
      </w:pPr>
      <w:r>
        <w:rPr>
          <w:bCs/>
          <w:b/>
        </w:rPr>
        <w:t xml:space="preserve">Empresa Construtora Horizonte S.A.</w:t>
      </w:r>
      <w:r>
        <w:br/>
      </w:r>
      <w:r>
        <w:t xml:space="preserve">Client Representative — São Paulo, SP, Brazil</w:t>
      </w:r>
      <w:r>
        <w:br/>
      </w:r>
      <w:r>
        <w:t xml:space="preserve">Name: Eng. Marcos Tavares</w:t>
      </w:r>
    </w:p>
    <w:p>
      <w:pPr>
        <w:pStyle w:val="BodyText"/>
      </w:pPr>
      <w:r>
        <w:t xml:space="preserve">This Quotation Estimate was prepared in São Paulo, Brazil, in accordance with the Civil Code of the Federative Republic of Brazil (Código Civil — Lei 10.406/2002) and the Consumer Protection provisions where applicable. Document reference: QTE-SP-2025-04872.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São Paulo, Brazil</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