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Electrician Services — Germany Berlin</w:t>
      </w:r>
    </w:p>
    <w:p>
      <w:pPr>
        <w:pStyle w:val="BodyText"/>
      </w:pPr>
      <w:r>
        <w:t xml:space="preserve">Document Reference: QE-2025-BER-0472 | Valid for 30 days from issue date</w:t>
      </w:r>
    </w:p>
    <w:bookmarkEnd w:id="20"/>
    <w:bookmarkStart w:id="21" w:name="provider-electrician"/>
    <w:p>
      <w:pPr>
        <w:pStyle w:val="Heading3"/>
      </w:pPr>
      <w:r>
        <w:t xml:space="preserve">Provider (Electrician)</w:t>
      </w:r>
    </w:p>
    <w:p>
      <w:pPr>
        <w:pStyle w:val="FirstParagraph"/>
      </w:pPr>
      <w:r>
        <w:rPr>
          <w:bCs/>
          <w:b/>
        </w:rPr>
        <w:t xml:space="preserve">Berliner Elektro-Service GmbH</w:t>
      </w:r>
    </w:p>
    <w:p>
      <w:pPr>
        <w:pStyle w:val="BodyText"/>
      </w:pPr>
      <w:r>
        <w:t xml:space="preserve">Frankfurter Allee 142</w:t>
      </w:r>
    </w:p>
    <w:p>
      <w:pPr>
        <w:pStyle w:val="BodyText"/>
      </w:pPr>
      <w:r>
        <w:t xml:space="preserve">10247 Berlin, Germany</w:t>
      </w:r>
    </w:p>
    <w:p>
      <w:pPr>
        <w:pStyle w:val="BodyText"/>
      </w:pPr>
      <w:r>
        <w:t xml:space="preserve">Phone: +49 30 555 0182</w:t>
      </w:r>
    </w:p>
    <w:p>
      <w:pPr>
        <w:pStyle w:val="BodyText"/>
      </w:pPr>
      <w:r>
        <w:t xml:space="preserve">Email: info@berliner-elektro.de</w:t>
      </w:r>
    </w:p>
    <w:p>
      <w:pPr>
        <w:pStyle w:val="BodyText"/>
      </w:pPr>
      <w:r>
        <w:t xml:space="preserve">USt-IdNr.: DE 312 456 789</w:t>
      </w:r>
    </w:p>
    <w:bookmarkEnd w:id="21"/>
    <w:bookmarkStart w:id="22" w:name="client"/>
    <w:p>
      <w:pPr>
        <w:pStyle w:val="Heading3"/>
      </w:pPr>
      <w:r>
        <w:t xml:space="preserve">Client</w:t>
      </w:r>
    </w:p>
    <w:p>
      <w:pPr>
        <w:pStyle w:val="FirstParagraph"/>
      </w:pPr>
      <w:r>
        <w:rPr>
          <w:bCs/>
          <w:b/>
        </w:rPr>
        <w:t xml:space="preserve">Herr Markus Weber</w:t>
      </w:r>
    </w:p>
    <w:p>
      <w:pPr>
        <w:pStyle w:val="BodyText"/>
      </w:pPr>
      <w:r>
        <w:t xml:space="preserve">Kastanienallee 28, Apt. 4B</w:t>
      </w:r>
    </w:p>
    <w:p>
      <w:pPr>
        <w:pStyle w:val="BodyText"/>
      </w:pPr>
      <w:r>
        <w:t xml:space="preserve">10435 Berlin, Germany</w:t>
      </w:r>
    </w:p>
    <w:p>
      <w:pPr>
        <w:pStyle w:val="BodyText"/>
      </w:pPr>
      <w:r>
        <w:t xml:space="preserve">Phone: +49 171 234 5678</w:t>
      </w:r>
    </w:p>
    <w:p>
      <w:pPr>
        <w:pStyle w:val="BodyText"/>
      </w:pPr>
      <w:r>
        <w:t xml:space="preserve">Email: m.weber@email.de</w:t>
      </w:r>
    </w:p>
    <w:bookmarkEnd w:id="22"/>
    <w:bookmarkStart w:id="23" w:name="quotation-details"/>
    <w:p>
      <w:pPr>
        <w:pStyle w:val="Heading3"/>
      </w:pPr>
      <w:r>
        <w:t xml:space="preserve">Quotation Details</w:t>
      </w:r>
    </w:p>
    <w:p>
      <w:pPr>
        <w:pStyle w:val="FirstParagraph"/>
      </w:pPr>
      <w:r>
        <w:rPr>
          <w:bCs/>
          <w:b/>
        </w:rPr>
        <w:t xml:space="preserve">Date:</w:t>
      </w:r>
      <w:r>
        <w:t xml:space="preserve"> </w:t>
      </w:r>
      <w:r>
        <w:t xml:space="preserve">12 June 2025</w:t>
      </w:r>
    </w:p>
    <w:p>
      <w:pPr>
        <w:pStyle w:val="BodyText"/>
      </w:pPr>
      <w:r>
        <w:rPr>
          <w:bCs/>
          <w:b/>
        </w:rPr>
        <w:t xml:space="preserve">Estimate No.:</w:t>
      </w:r>
      <w:r>
        <w:t xml:space="preserve"> </w:t>
      </w:r>
      <w:r>
        <w:t xml:space="preserve">QE-2025-BER-0472</w:t>
      </w:r>
    </w:p>
    <w:p>
      <w:pPr>
        <w:pStyle w:val="BodyText"/>
      </w:pPr>
      <w:r>
        <w:rPr>
          <w:bCs/>
          <w:b/>
        </w:rPr>
        <w:t xml:space="preserve">Project Location:</w:t>
      </w:r>
      <w:r>
        <w:t xml:space="preserve"> </w:t>
      </w:r>
      <w:r>
        <w:t xml:space="preserve">Germany Berlin</w:t>
      </w:r>
    </w:p>
    <w:p>
      <w:pPr>
        <w:pStyle w:val="BodyText"/>
      </w:pPr>
      <w:r>
        <w:rPr>
          <w:bCs/>
          <w:b/>
        </w:rPr>
        <w:t xml:space="preserve">Valid Until:</w:t>
      </w:r>
      <w:r>
        <w:t xml:space="preserve"> </w:t>
      </w:r>
      <w:r>
        <w:t xml:space="preserve">12 July 2025</w:t>
      </w:r>
    </w:p>
    <w:p>
      <w:pPr>
        <w:pStyle w:val="BodyText"/>
      </w:pPr>
      <w:r>
        <w:rPr>
          <w:bCs/>
          <w:b/>
        </w:rPr>
        <w:t xml:space="preserve">Currency:</w:t>
      </w:r>
      <w:r>
        <w:t xml:space="preserve"> </w:t>
      </w:r>
      <w:r>
        <w:t xml:space="preserve">EUR (€)</w:t>
      </w:r>
    </w:p>
    <w:bookmarkEnd w:id="23"/>
    <w:bookmarkStart w:id="24" w:name="X802de1a708324f6073f9c5f02c9aa072a13a126"/>
    <w:p>
      <w:pPr>
        <w:pStyle w:val="Heading2"/>
      </w:pPr>
      <w:r>
        <w:t xml:space="preserve">1. Scope of Work — Electrician Services in Germany Berlin</w:t>
      </w:r>
    </w:p>
    <w:p>
      <w:pPr>
        <w:pStyle w:val="FirstParagraph"/>
      </w:pPr>
      <w:r>
        <w:t xml:space="preserve">This</w:t>
      </w:r>
      <w:r>
        <w:t xml:space="preserve"> </w:t>
      </w:r>
      <w:r>
        <w:t xml:space="preserve">Quotation Estimate</w:t>
      </w:r>
      <w:r>
        <w:t xml:space="preserve"> </w:t>
      </w:r>
      <w:r>
        <w:t xml:space="preserve">is issued by Berliner Elektro-Service GmbH, a licensed and certified</w:t>
      </w:r>
      <w:r>
        <w:t xml:space="preserve"> </w:t>
      </w:r>
      <w:r>
        <w:t xml:space="preserve">Electrician</w:t>
      </w:r>
      <w:r>
        <w:t xml:space="preserve"> </w:t>
      </w:r>
      <w:r>
        <w:t xml:space="preserve">firm operating within the metropolitan area of</w:t>
      </w:r>
      <w:r>
        <w:t xml:space="preserve"> </w:t>
      </w:r>
      <w:r>
        <w:t xml:space="preserve">Germany Berlin</w:t>
      </w:r>
      <w:r>
        <w:t xml:space="preserve">, in response to the client's request for comprehensive electrical installation and renovation services. The scope of work described herein covers all electrical tasks required at the client's residential property located in the Pankow district of Germany Berlin.</w:t>
      </w:r>
    </w:p>
    <w:p>
      <w:pPr>
        <w:pStyle w:val="BodyText"/>
      </w:pPr>
      <w:r>
        <w:t xml:space="preserve">As a registered Electrician in Germany Berlin, our firm complies fully with the German Electrical Installation Ordinance (VDE 0100), the Building Energy Act (GEG), and all applicable municipal regulations governing electrical work in the state of Berlin. Every Electrician technician dispatched to this project holds a valid Meisterbrief (master craftsman certificate) and is registered with the Handwerkskammer Berlin (Berlin Chamber of Skilled Crafts).</w:t>
      </w:r>
    </w:p>
    <w:p>
      <w:pPr>
        <w:pStyle w:val="BodyText"/>
      </w:pPr>
      <w:r>
        <w:t xml:space="preserve">The Quotation Estimate below itemises all labour, materials, and ancillary costs associated with the proposed Electrician services. All prices are quoted in Euros and include the applicable 19% German Value Added Tax (Umsatzsteuer / VAT) as mandated by the German tax code for services rendered in Germany Berlin.</w:t>
      </w:r>
    </w:p>
    <w:bookmarkEnd w:id="24"/>
    <w:bookmarkStart w:id="25" w:name="itemised-quotation-estimate"/>
    <w:p>
      <w:pPr>
        <w:pStyle w:val="Heading2"/>
      </w:pPr>
      <w:r>
        <w:t xml:space="preserve">2.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Subtotal (€)</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Complete inspection and diagnostic assessment of existing electrical wiring throughout the apartment (approx. 95 m²)</w:t>
            </w:r>
          </w:p>
        </w:tc>
        <w:tc>
          <w:tcPr/>
          <w:p>
            <w:pPr>
              <w:pStyle w:val="Compact"/>
              <w:jc w:val="left"/>
            </w:pPr>
            <w:r>
              <w:t xml:space="preserve">1 lot</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Includes written report</w:t>
            </w:r>
          </w:p>
        </w:tc>
      </w:tr>
      <w:tr>
        <w:tc>
          <w:tcPr/>
          <w:p>
            <w:pPr>
              <w:pStyle w:val="Compact"/>
              <w:jc w:val="left"/>
            </w:pPr>
            <w:r>
              <w:t xml:space="preserve">2</w:t>
            </w:r>
          </w:p>
        </w:tc>
        <w:tc>
          <w:tcPr/>
          <w:p>
            <w:pPr>
              <w:pStyle w:val="Compact"/>
              <w:jc w:val="left"/>
            </w:pPr>
            <w:r>
              <w:t xml:space="preserve">Removal and disposal of outdated electrical panels, switches, and sockets (pre-1990 installation)</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Compliant with Berlin waste regulations</w:t>
            </w:r>
          </w:p>
        </w:tc>
      </w:tr>
      <w:tr>
        <w:tc>
          <w:tcPr/>
          <w:p>
            <w:pPr>
              <w:pStyle w:val="Compact"/>
              <w:jc w:val="left"/>
            </w:pPr>
            <w:r>
              <w:t xml:space="preserve">3</w:t>
            </w:r>
          </w:p>
        </w:tc>
        <w:tc>
          <w:tcPr/>
          <w:p>
            <w:pPr>
              <w:pStyle w:val="Compact"/>
              <w:jc w:val="left"/>
            </w:pPr>
            <w:r>
              <w:t xml:space="preserve">Installation of new 40A main distribution board (Verteilerkasten) with RCD protection (FI-Schutzschalter)</w:t>
            </w:r>
          </w:p>
        </w:tc>
        <w:tc>
          <w:tcPr/>
          <w:p>
            <w:pPr>
              <w:pStyle w:val="Compact"/>
              <w:jc w:val="left"/>
            </w:pPr>
            <w:r>
              <w:t xml:space="preserve">1 unit</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Brand: ABB / Schneider</w:t>
            </w:r>
          </w:p>
        </w:tc>
      </w:tr>
      <w:tr>
        <w:tc>
          <w:tcPr/>
          <w:p>
            <w:pPr>
              <w:pStyle w:val="Compact"/>
              <w:jc w:val="left"/>
            </w:pPr>
            <w:r>
              <w:t xml:space="preserve">4</w:t>
            </w:r>
          </w:p>
        </w:tc>
        <w:tc>
          <w:tcPr/>
          <w:p>
            <w:pPr>
              <w:pStyle w:val="Compact"/>
              <w:jc w:val="left"/>
            </w:pPr>
            <w:r>
              <w:t xml:space="preserve">Supply and installation of new copper wiring (NYM-J 3x2.5 mm²) for all circuits</w:t>
            </w:r>
          </w:p>
        </w:tc>
        <w:tc>
          <w:tcPr/>
          <w:p>
            <w:pPr>
              <w:pStyle w:val="Compact"/>
              <w:jc w:val="left"/>
            </w:pPr>
            <w:r>
              <w:t xml:space="preserve">180 m</w:t>
            </w:r>
          </w:p>
        </w:tc>
        <w:tc>
          <w:tcPr/>
          <w:p>
            <w:pPr>
              <w:pStyle w:val="Compact"/>
              <w:jc w:val="left"/>
            </w:pPr>
            <w:r>
              <w:t xml:space="preserve">8.50</w:t>
            </w:r>
          </w:p>
        </w:tc>
        <w:tc>
          <w:tcPr/>
          <w:p>
            <w:pPr>
              <w:pStyle w:val="Compact"/>
              <w:jc w:val="left"/>
            </w:pPr>
            <w:r>
              <w:t xml:space="preserve">1,530.00</w:t>
            </w:r>
          </w:p>
        </w:tc>
        <w:tc>
          <w:tcPr/>
          <w:p>
            <w:pPr>
              <w:pStyle w:val="Compact"/>
              <w:jc w:val="left"/>
            </w:pPr>
            <w:r>
              <w:t xml:space="preserve">Includes conduit and cable clips</w:t>
            </w:r>
          </w:p>
        </w:tc>
      </w:tr>
      <w:tr>
        <w:tc>
          <w:tcPr/>
          <w:p>
            <w:pPr>
              <w:pStyle w:val="Compact"/>
              <w:jc w:val="left"/>
            </w:pPr>
            <w:r>
              <w:t xml:space="preserve">5</w:t>
            </w:r>
          </w:p>
        </w:tc>
        <w:tc>
          <w:tcPr/>
          <w:p>
            <w:pPr>
              <w:pStyle w:val="Compact"/>
              <w:jc w:val="left"/>
            </w:pPr>
            <w:r>
              <w:t xml:space="preserve">Installation of 24 new Schuko sockets (Schuko-Steckdosen) with integrated USB-C charging ports</w:t>
            </w:r>
          </w:p>
        </w:tc>
        <w:tc>
          <w:tcPr/>
          <w:p>
            <w:pPr>
              <w:pStyle w:val="Compact"/>
              <w:jc w:val="left"/>
            </w:pPr>
            <w:r>
              <w:t xml:space="preserve">24 pcs</w:t>
            </w:r>
          </w:p>
        </w:tc>
        <w:tc>
          <w:tcPr/>
          <w:p>
            <w:pPr>
              <w:pStyle w:val="Compact"/>
              <w:jc w:val="left"/>
            </w:pPr>
            <w:r>
              <w:t xml:space="preserve">65.00</w:t>
            </w:r>
          </w:p>
        </w:tc>
        <w:tc>
          <w:tcPr/>
          <w:p>
            <w:pPr>
              <w:pStyle w:val="Compact"/>
              <w:jc w:val="left"/>
            </w:pPr>
            <w:r>
              <w:t xml:space="preserve">1,560.00</w:t>
            </w:r>
          </w:p>
        </w:tc>
        <w:tc>
          <w:tcPr/>
          <w:p>
            <w:pPr>
              <w:pStyle w:val="Compact"/>
              <w:jc w:val="left"/>
            </w:pPr>
            <w:r>
              <w:t xml:space="preserve">Brand: Gira / Jung</w:t>
            </w:r>
          </w:p>
        </w:tc>
      </w:tr>
      <w:tr>
        <w:tc>
          <w:tcPr/>
          <w:p>
            <w:pPr>
              <w:pStyle w:val="Compact"/>
              <w:jc w:val="left"/>
            </w:pPr>
            <w:r>
              <w:t xml:space="preserve">6</w:t>
            </w:r>
          </w:p>
        </w:tc>
        <w:tc>
          <w:tcPr/>
          <w:p>
            <w:pPr>
              <w:pStyle w:val="Compact"/>
              <w:jc w:val="left"/>
            </w:pPr>
            <w:r>
              <w:t xml:space="preserve">Installation of 12 new light switches and dimmer switches (Tastschalter / Dimmer)</w:t>
            </w:r>
          </w:p>
        </w:tc>
        <w:tc>
          <w:tcPr/>
          <w:p>
            <w:pPr>
              <w:pStyle w:val="Compact"/>
              <w:jc w:val="left"/>
            </w:pPr>
            <w:r>
              <w:t xml:space="preserve">12 pcs</w:t>
            </w:r>
          </w:p>
        </w:tc>
        <w:tc>
          <w:tcPr/>
          <w:p>
            <w:pPr>
              <w:pStyle w:val="Compact"/>
              <w:jc w:val="left"/>
            </w:pPr>
            <w:r>
              <w:t xml:space="preserve">48.00</w:t>
            </w:r>
          </w:p>
        </w:tc>
        <w:tc>
          <w:tcPr/>
          <w:p>
            <w:pPr>
              <w:pStyle w:val="Compact"/>
              <w:jc w:val="left"/>
            </w:pPr>
            <w:r>
              <w:t xml:space="preserve">576.00</w:t>
            </w:r>
          </w:p>
        </w:tc>
        <w:tc>
          <w:tcPr/>
          <w:p>
            <w:pPr>
              <w:pStyle w:val="Compact"/>
              <w:jc w:val="left"/>
            </w:pPr>
            <w:r>
              <w:t xml:space="preserve">Smart-home compatible</w:t>
            </w:r>
          </w:p>
        </w:tc>
      </w:tr>
      <w:tr>
        <w:tc>
          <w:tcPr/>
          <w:p>
            <w:pPr>
              <w:pStyle w:val="Compact"/>
              <w:jc w:val="left"/>
            </w:pPr>
            <w:r>
              <w:t xml:space="preserve">7</w:t>
            </w:r>
          </w:p>
        </w:tc>
        <w:tc>
          <w:tcPr/>
          <w:p>
            <w:pPr>
              <w:pStyle w:val="Compact"/>
              <w:jc w:val="left"/>
            </w:pPr>
            <w:r>
              <w:t xml:space="preserve">Installation of 8 LED downlight fixtures (Eingebauten-Strahler) in living room and kitchen</w:t>
            </w:r>
          </w:p>
        </w:tc>
        <w:tc>
          <w:tcPr/>
          <w:p>
            <w:pPr>
              <w:pStyle w:val="Compact"/>
              <w:jc w:val="left"/>
            </w:pPr>
            <w:r>
              <w:t xml:space="preserve">8 pcs</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3000K warm white, 12W</w:t>
            </w:r>
          </w:p>
        </w:tc>
      </w:tr>
      <w:tr>
        <w:tc>
          <w:tcPr/>
          <w:p>
            <w:pPr>
              <w:pStyle w:val="Compact"/>
              <w:jc w:val="left"/>
            </w:pPr>
            <w:r>
              <w:t xml:space="preserve">8</w:t>
            </w:r>
          </w:p>
        </w:tc>
        <w:tc>
          <w:tcPr/>
          <w:p>
            <w:pPr>
              <w:pStyle w:val="Compact"/>
              <w:jc w:val="left"/>
            </w:pPr>
            <w:r>
              <w:t xml:space="preserve">Installation of dedicated circuit and 32A connection for electric vehicle (EV) wallbox (Ladestation)</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Compliant with VDE 0100-711</w:t>
            </w:r>
          </w:p>
        </w:tc>
      </w:tr>
      <w:tr>
        <w:tc>
          <w:tcPr/>
          <w:p>
            <w:pPr>
              <w:pStyle w:val="Compact"/>
              <w:jc w:val="left"/>
            </w:pPr>
            <w:r>
              <w:t xml:space="preserve">9</w:t>
            </w:r>
          </w:p>
        </w:tc>
        <w:tc>
          <w:tcPr/>
          <w:p>
            <w:pPr>
              <w:pStyle w:val="Compact"/>
              <w:jc w:val="left"/>
            </w:pPr>
            <w:r>
              <w:t xml:space="preserve">Earthing and lightning protection verification (Erdungs- und Blitzschutzprüfung)</w:t>
            </w:r>
          </w:p>
        </w:tc>
        <w:tc>
          <w:tcPr/>
          <w:p>
            <w:pPr>
              <w:pStyle w:val="Compact"/>
              <w:jc w:val="left"/>
            </w:pPr>
            <w:r>
              <w:t xml:space="preserve">1 lot</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Includes measurement certificate</w:t>
            </w:r>
          </w:p>
        </w:tc>
      </w:tr>
      <w:tr>
        <w:tc>
          <w:tcPr/>
          <w:p>
            <w:pPr>
              <w:pStyle w:val="Compact"/>
              <w:jc w:val="left"/>
            </w:pPr>
            <w:r>
              <w:t xml:space="preserve">10</w:t>
            </w:r>
          </w:p>
        </w:tc>
        <w:tc>
          <w:tcPr/>
          <w:p>
            <w:pPr>
              <w:pStyle w:val="Compact"/>
              <w:jc w:val="left"/>
            </w:pPr>
            <w:r>
              <w:t xml:space="preserve">Final testing, commissioning, and issuance of electrical installation certificate (Elektrischer Installationsplan / Prüfprotokoll)</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Required for Berlin building authority</w:t>
            </w:r>
          </w:p>
        </w:tc>
      </w:tr>
      <w:tr>
        <w:tc>
          <w:tcPr/>
          <w:p>
            <w:pPr>
              <w:pStyle w:val="Compact"/>
              <w:jc w:val="left"/>
            </w:pPr>
            <w:r>
              <w:t xml:space="preserve">11</w:t>
            </w:r>
          </w:p>
        </w:tc>
        <w:tc>
          <w:tcPr/>
          <w:p>
            <w:pPr>
              <w:pStyle w:val="Compact"/>
              <w:jc w:val="left"/>
            </w:pPr>
            <w:r>
              <w:t xml:space="preserve">Travel and mobilisation surcharge within Germany Berlin city limits</w:t>
            </w:r>
          </w:p>
        </w:tc>
        <w:tc>
          <w:tcPr/>
          <w:p>
            <w:pPr>
              <w:pStyle w:val="Compact"/>
              <w:jc w:val="left"/>
            </w:pPr>
            <w:r>
              <w:t xml:space="preserve">1 lot</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One-time fee</w:t>
            </w:r>
          </w:p>
        </w:tc>
      </w:tr>
      <w:tr>
        <w:tc>
          <w:tcPr/>
          <w:p>
            <w:pPr>
              <w:pStyle w:val="Compact"/>
              <w:jc w:val="left"/>
            </w:pPr>
            <w:r>
              <w:t xml:space="preserve">12</w:t>
            </w:r>
          </w:p>
        </w:tc>
        <w:tc>
          <w:tcPr/>
          <w:p>
            <w:pPr>
              <w:pStyle w:val="Compact"/>
              <w:jc w:val="left"/>
            </w:pPr>
            <w:r>
              <w:t xml:space="preserve">Waste disposal and site cleanup (Bauschuttentsorgung)</w:t>
            </w:r>
          </w:p>
        </w:tc>
        <w:tc>
          <w:tcPr/>
          <w:p>
            <w:pPr>
              <w:pStyle w:val="Compact"/>
              <w:jc w:val="left"/>
            </w:pPr>
            <w:r>
              <w:t xml:space="preserve">1 lot</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Per Berlin Entsorgungsbetriebe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(net)</w:t>
            </w:r>
          </w:p>
        </w:tc>
        <w:tc>
          <w:tcPr/>
          <w:p>
            <w:pPr>
              <w:pStyle w:val="Compact"/>
              <w:jc w:val="right"/>
            </w:pPr>
            <w:r>
              <w:rPr>
                <w:bCs/>
                <w:b/>
              </w:rPr>
              <w:t xml:space="preserve">€ 9,386.00</w:t>
            </w:r>
          </w:p>
        </w:tc>
      </w:tr>
      <w:tr>
        <w:tc>
          <w:tcPr/>
          <w:p>
            <w:pPr>
              <w:pStyle w:val="Compact"/>
              <w:jc w:val="left"/>
            </w:pPr>
            <w:r>
              <w:rPr>
                <w:bCs/>
                <w:b/>
              </w:rPr>
              <w:t xml:space="preserve">VAT 19% (Umsatzsteuer)</w:t>
            </w:r>
          </w:p>
        </w:tc>
        <w:tc>
          <w:tcPr/>
          <w:p>
            <w:pPr>
              <w:pStyle w:val="Compact"/>
              <w:jc w:val="right"/>
            </w:pPr>
            <w:r>
              <w:rPr>
                <w:bCs/>
                <w:b/>
              </w:rPr>
              <w:t xml:space="preserve">€ 1,783.34</w:t>
            </w:r>
          </w:p>
        </w:tc>
      </w:tr>
      <w:tr>
        <w:tc>
          <w:tcPr/>
          <w:p>
            <w:pPr>
              <w:pStyle w:val="Compact"/>
              <w:jc w:val="left"/>
            </w:pPr>
            <w:r>
              <w:rPr>
                <w:bCs/>
                <w:b/>
              </w:rPr>
              <w:t xml:space="preserve">TOTAL (gross)</w:t>
            </w:r>
          </w:p>
        </w:tc>
        <w:tc>
          <w:tcPr/>
          <w:p>
            <w:pPr>
              <w:pStyle w:val="Compact"/>
              <w:jc w:val="right"/>
            </w:pPr>
            <w:r>
              <w:rPr>
                <w:bCs/>
                <w:b/>
              </w:rPr>
              <w:t xml:space="preserve">€ 11,169.34</w:t>
            </w:r>
          </w:p>
        </w:tc>
      </w:tr>
    </w:tbl>
    <w:bookmarkEnd w:id="25"/>
    <w:bookmarkStart w:id="26"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the Electrician firm reserves the right to revise pricing due to material cost fluctuations in the Germany Berlin market.</w:t>
      </w:r>
    </w:p>
    <w:p>
      <w:pPr>
        <w:numPr>
          <w:ilvl w:val="0"/>
          <w:numId w:val="1001"/>
        </w:numPr>
        <w:pStyle w:val="Compact"/>
      </w:pPr>
      <w:r>
        <w:rPr>
          <w:bCs/>
          <w:b/>
        </w:rPr>
        <w:t xml:space="preserve">Payment Terms:</w:t>
      </w:r>
      <w:r>
        <w:t xml:space="preserve"> </w:t>
      </w:r>
      <w:r>
        <w:t xml:space="preserve">30% deposit upon acceptance of this Quotation Estimate, 40% upon completion of wiring and fixture installation, and the remaining 30% upon final sign-off and delivery of the electrical installation certificate. Payment is to be made via bank transfer (SEPA) to the account of Berliner Elektro-Service GmbH, IBAN: DE89 3704 0044 0532 0130 00, BIC: COBADEFFXXX.</w:t>
      </w:r>
    </w:p>
    <w:p>
      <w:pPr>
        <w:numPr>
          <w:ilvl w:val="0"/>
          <w:numId w:val="1001"/>
        </w:numPr>
        <w:pStyle w:val="Compact"/>
      </w:pPr>
      <w:r>
        <w:rPr>
          <w:bCs/>
          <w:b/>
        </w:rPr>
        <w:t xml:space="preserve">Project Duration:</w:t>
      </w:r>
      <w:r>
        <w:t xml:space="preserve"> </w:t>
      </w:r>
      <w:r>
        <w:t xml:space="preserve">The Electrician team estimates a total on-site duration of five (5) working days, scheduled between Monday and Friday, 08:00 and 17:00, in accordance with standard working hours in Germany Berlin. Exact start date to be confirmed by mutual agreement.</w:t>
      </w:r>
    </w:p>
    <w:p>
      <w:pPr>
        <w:numPr>
          <w:ilvl w:val="0"/>
          <w:numId w:val="1001"/>
        </w:numPr>
        <w:pStyle w:val="Compact"/>
      </w:pPr>
      <w:r>
        <w:rPr>
          <w:bCs/>
          <w:b/>
        </w:rPr>
        <w:t xml:space="preserve">Warranty:</w:t>
      </w:r>
      <w:r>
        <w:t xml:space="preserve"> </w:t>
      </w:r>
      <w:r>
        <w:t xml:space="preserve">All Electrician workmanship is covered by a statutory warranty of five (5) years as per German Civil Code (BGB §634a). Manufacturer warranties on installed components (switches, sockets, distribution board) apply additionally as per the respective manufacturer's terms.</w:t>
      </w:r>
    </w:p>
    <w:p>
      <w:pPr>
        <w:numPr>
          <w:ilvl w:val="0"/>
          <w:numId w:val="1001"/>
        </w:numPr>
        <w:pStyle w:val="Compact"/>
      </w:pPr>
      <w:r>
        <w:rPr>
          <w:bCs/>
          <w:b/>
        </w:rPr>
        <w:t xml:space="preserve">Regulatory Compliance:</w:t>
      </w:r>
      <w:r>
        <w:t xml:space="preserve"> </w:t>
      </w:r>
      <w:r>
        <w:t xml:space="preserve">All work performed by this Electrician firm in Germany Berlin shall comply with VDE standards, the Berlin Building Code (BauO Bln), and the requirements of the local electricity distribution network operator (Stromnetzbetreiber). The final installation certificate will be submitted to the relevant Berlin authority upon request.</w:t>
      </w:r>
    </w:p>
    <w:p>
      <w:pPr>
        <w:numPr>
          <w:ilvl w:val="0"/>
          <w:numId w:val="1001"/>
        </w:numPr>
        <w:pStyle w:val="Compact"/>
      </w:pPr>
      <w:r>
        <w:rPr>
          <w:bCs/>
          <w:b/>
        </w:rPr>
        <w:t xml:space="preserve">Insurance:</w:t>
      </w:r>
      <w:r>
        <w:t xml:space="preserve"> </w:t>
      </w:r>
      <w:r>
        <w:t xml:space="preserve">Berliner Elektro-Service GmbH maintains full professional liability insurance (Berufshaftpflicht) with a coverage of €5,000,000 per occurrence, valid throughout Germany Berlin and the federal territory of Germany.</w:t>
      </w:r>
    </w:p>
    <w:p>
      <w:pPr>
        <w:numPr>
          <w:ilvl w:val="0"/>
          <w:numId w:val="1001"/>
        </w:numPr>
        <w:pStyle w:val="Compact"/>
      </w:pPr>
      <w:r>
        <w:rPr>
          <w:bCs/>
          <w:b/>
        </w:rPr>
        <w:t xml:space="preserve">Changes to Scope:</w:t>
      </w:r>
      <w:r>
        <w:t xml:space="preserve"> </w:t>
      </w:r>
      <w:r>
        <w:t xml:space="preserve">Any additional Electrician services requested by the client beyond the scope described in this Quotation Estimate will be subject to a separate written amendment and additional cost estimate prior to execution.</w:t>
      </w:r>
    </w:p>
    <w:p>
      <w:pPr>
        <w:numPr>
          <w:ilvl w:val="0"/>
          <w:numId w:val="1001"/>
        </w:numPr>
        <w:pStyle w:val="Compact"/>
      </w:pPr>
      <w:r>
        <w:rPr>
          <w:bCs/>
          <w:b/>
        </w:rPr>
        <w:t xml:space="preserve">Dispute Resolution:</w:t>
      </w:r>
      <w:r>
        <w:t xml:space="preserve"> </w:t>
      </w:r>
      <w:r>
        <w:t xml:space="preserve">In the event of any dispute arising from this Quotation Estimate or the subsequent Electrician services, the parties agree to first attempt resolution through mediation. Should mediation fail, the competent courts of Berlin, Germany shall have jurisdiction.</w:t>
      </w:r>
    </w:p>
    <w:bookmarkEnd w:id="26"/>
    <w:bookmarkStart w:id="27" w:name="acceptance-and-authorisation"/>
    <w:p>
      <w:pPr>
        <w:pStyle w:val="Heading2"/>
      </w:pPr>
      <w:r>
        <w:t xml:space="preserve">4. Acceptance and Authorisation</w:t>
      </w:r>
    </w:p>
    <w:p>
      <w:pPr>
        <w:pStyle w:val="FirstParagraph"/>
      </w:pPr>
      <w:r>
        <w:t xml:space="preserve">By signing below, the client acknowledges and accepts this Quotation Estimate for the Electrician services described herein, to be performed at the specified location in Germany Berlin. The client confirms that all information provided regarding the property and the desired scope of work is accurate and complete.</w:t>
      </w:r>
    </w:p>
    <w:p>
      <w:pPr>
        <w:pStyle w:val="BodyText"/>
      </w:pPr>
      <w:r>
        <w:rPr>
          <w:bCs/>
          <w:b/>
        </w:rPr>
        <w:t xml:space="preserve">For Berliner Elektro-Service GmbH (Electrician)</w:t>
      </w:r>
    </w:p>
    <w:p>
      <w:pPr>
        <w:pStyle w:val="BodyText"/>
      </w:pPr>
      <w:r>
        <w:t xml:space="preserve">Signature &amp; Date</w:t>
      </w:r>
    </w:p>
    <w:p>
      <w:pPr>
        <w:pStyle w:val="BodyText"/>
      </w:pPr>
      <w:r>
        <w:t xml:space="preserve">Thomas Berger, Elektromeister</w:t>
      </w:r>
    </w:p>
    <w:p>
      <w:pPr>
        <w:pStyle w:val="BodyText"/>
      </w:pPr>
      <w:r>
        <w:rPr>
          <w:bCs/>
          <w:b/>
        </w:rPr>
        <w:t xml:space="preserve">Client (Herr Markus Weber)</w:t>
      </w:r>
    </w:p>
    <w:p>
      <w:pPr>
        <w:pStyle w:val="BodyText"/>
      </w:pPr>
      <w:r>
        <w:t xml:space="preserve">Signature &amp; Date</w:t>
      </w:r>
    </w:p>
    <w:p>
      <w:pPr>
        <w:pStyle w:val="BodyText"/>
      </w:pPr>
      <w:r>
        <w:t xml:space="preserve">Acknowledged and accepted</w:t>
      </w:r>
    </w:p>
    <w:bookmarkEnd w:id="27"/>
    <w:p>
      <w:pPr>
        <w:pStyle w:val="BodyText"/>
      </w:pPr>
      <w:r>
        <w:t xml:space="preserve">Quotation Estimate QE-2025-BER-0472 | Berliner Elektro-Service GmbH | Frankfurter Allee 142, 10247 Berlin, Germany</w:t>
      </w:r>
    </w:p>
    <w:p>
      <w:pPr>
        <w:pStyle w:val="BodyText"/>
      </w:pPr>
      <w:r>
        <w:t xml:space="preserve">This document was prepared by a licensed Electrician firm registered with the Handwerkskammer Berlin. All services are performed in accordance with German and European electrical safety standards applicable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Germany Berlin</dc:title>
  <dc:creator/>
  <dc:language>en</dc:language>
  <cp:keywords/>
  <dcterms:created xsi:type="dcterms:W3CDTF">2026-10-10T04:01:36Z</dcterms:created>
  <dcterms:modified xsi:type="dcterms:W3CDTF">2026-10-10T04:01:36Z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