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elektro-services-gmbh"/>
    <w:p>
      <w:pPr>
        <w:pStyle w:val="Heading1"/>
      </w:pPr>
      <w:r>
        <w:t xml:space="preserve">Frankfurt Elektro Services GmbH</w:t>
      </w:r>
    </w:p>
    <w:p>
      <w:pPr>
        <w:pStyle w:val="FirstParagraph"/>
      </w:pPr>
      <w:r>
        <w:t xml:space="preserve">Mainzer Landstraße 245, 60329 Frankfurt am Main, Germany</w:t>
      </w:r>
    </w:p>
    <w:p>
      <w:pPr>
        <w:pStyle w:val="BodyText"/>
      </w:pPr>
      <w:r>
        <w:t xml:space="preserve">Phone: +49 69 1234 5678 | Email: info@frankfurtelektro.de</w:t>
      </w:r>
    </w:p>
    <w:p>
      <w:pPr>
        <w:pStyle w:val="BodyText"/>
      </w:pPr>
      <w:r>
        <w:t xml:space="preserve">USt-IdNr.: DE 312 456 789 | HRB 123456 Frankfurt am Main</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Electrician Services – Residential &amp; Commercial Electrical Installation</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Dr. Michael Schneider</w:t>
      </w:r>
    </w:p>
    <w:p>
      <w:pPr>
        <w:pStyle w:val="BodyText"/>
      </w:pPr>
      <w:r>
        <w:rPr>
          <w:bCs/>
          <w:b/>
        </w:rPr>
        <w:t xml:space="preserve">Address:</w:t>
      </w:r>
      <w:r>
        <w:t xml:space="preserve"> </w:t>
      </w:r>
      <w:r>
        <w:t xml:space="preserve">Bockenheimer Landstraße 88, 60323 Frankfurt am Main, Germany</w:t>
      </w:r>
    </w:p>
    <w:p>
      <w:pPr>
        <w:pStyle w:val="BodyText"/>
      </w:pPr>
      <w:r>
        <w:rPr>
          <w:bCs/>
          <w:b/>
        </w:rPr>
        <w:t xml:space="preserve">Property Type:</w:t>
      </w:r>
      <w:r>
        <w:t xml:space="preserve"> </w:t>
      </w:r>
      <w:r>
        <w:t xml:space="preserve">Residential Apartment (3 rooms, 95 m²)</w:t>
      </w:r>
    </w:p>
    <w:p>
      <w:pPr>
        <w:pStyle w:val="BodyText"/>
      </w:pPr>
      <w:r>
        <w:rPr>
          <w:bCs/>
          <w:b/>
        </w:rPr>
        <w:t xml:space="preserve">Contact:</w:t>
      </w:r>
      <w:r>
        <w:t xml:space="preserve"> </w:t>
      </w:r>
      <w:r>
        <w:t xml:space="preserve">+49 170 9876 543 | m.schneider@email.de</w:t>
      </w:r>
    </w:p>
    <w:bookmarkEnd w:id="22"/>
    <w:bookmarkStart w:id="23" w:name="prepared-by-electrician"/>
    <w:p>
      <w:pPr>
        <w:pStyle w:val="Heading3"/>
      </w:pPr>
      <w:r>
        <w:t xml:space="preserve">Prepared By (Electrician)</w:t>
      </w:r>
    </w:p>
    <w:p>
      <w:pPr>
        <w:pStyle w:val="FirstParagraph"/>
      </w:pPr>
      <w:r>
        <w:rPr>
          <w:bCs/>
          <w:b/>
        </w:rPr>
        <w:t xml:space="preserve">Lead Electrician:</w:t>
      </w:r>
      <w:r>
        <w:t xml:space="preserve"> </w:t>
      </w:r>
      <w:r>
        <w:t xml:space="preserve">Thomas Berger, Master Electrician (Meisterbrief)</w:t>
      </w:r>
    </w:p>
    <w:p>
      <w:pPr>
        <w:pStyle w:val="BodyText"/>
      </w:pPr>
      <w:r>
        <w:rPr>
          <w:bCs/>
          <w:b/>
        </w:rPr>
        <w:t xml:space="preserve">Company:</w:t>
      </w:r>
      <w:r>
        <w:t xml:space="preserve"> </w:t>
      </w:r>
      <w:r>
        <w:t xml:space="preserve">Frankfurt Elektro Services GmbH</w:t>
      </w:r>
    </w:p>
    <w:p>
      <w:pPr>
        <w:pStyle w:val="BodyText"/>
      </w:pPr>
      <w:r>
        <w:rPr>
          <w:bCs/>
          <w:b/>
        </w:rPr>
        <w:t xml:space="preserve">License No.:</w:t>
      </w:r>
      <w:r>
        <w:t xml:space="preserve"> </w:t>
      </w:r>
      <w:r>
        <w:t xml:space="preserve">Elektro-Innung Frankfurt, Reg. 2019/4471</w:t>
      </w:r>
    </w:p>
    <w:p>
      <w:pPr>
        <w:pStyle w:val="BodyText"/>
      </w:pPr>
      <w:r>
        <w:rPr>
          <w:bCs/>
          <w:b/>
        </w:rPr>
        <w:t xml:space="preserve">Insurance:</w:t>
      </w:r>
      <w:r>
        <w:t xml:space="preserve"> </w:t>
      </w:r>
      <w:r>
        <w:t xml:space="preserve">VHB Versicherung, Policy No. EL-882341</w:t>
      </w:r>
    </w:p>
    <w:bookmarkEnd w:id="23"/>
    <w:bookmarkStart w:id="24" w:name="X5bd9c761e304ccc4cb02bb19c16f53e9a866e59"/>
    <w:p>
      <w:pPr>
        <w:pStyle w:val="Heading2"/>
      </w:pPr>
      <w:r>
        <w:t xml:space="preserve">1. Scope of Work – Electrician Services in Frankfurt, Germany</w:t>
      </w:r>
    </w:p>
    <w:p>
      <w:pPr>
        <w:pStyle w:val="FirstParagraph"/>
      </w:pPr>
      <w:r>
        <w:t xml:space="preserve">This Quotation Estimate is issued by Frankfurt Elektro Services GmbH, a licensed and certified Electrician operating in Frankfurt, Germany, in accordance with the German Electrical Installation Ordinance (VDE 0100) and all applicable regulations of the State of Hesse. The following scope of work has been assessed during an on-site inspection conducted on 10 June 2025 at the client's property located in the Bockenheim district of Frankfurt am Main.</w:t>
      </w:r>
    </w:p>
    <w:p>
      <w:pPr>
        <w:pStyle w:val="BodyText"/>
      </w:pPr>
      <w:r>
        <w:t xml:space="preserve">The Electrician team will perform a comprehensive modernization of the existing electrical infrastructure, including but not limited to: replacement of the main distribution board, installation of new circuit breakers, rewiring of all three rooms and the kitchen area, installation of new LED lighting fixtures, addition of USB charging outlets, and full compliance testing in accordance with DIN VDE 0100-600. All work will be carried out by qualified Electrician personnel holding valid Meisterbrief certifications as required by German trade law (Handwerksordnung).</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Removal and disposal of existing electrical wiring and outdated components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 day</w:t>
            </w:r>
          </w:p>
        </w:tc>
      </w:tr>
      <w:tr>
        <w:tc>
          <w:tcPr/>
          <w:p>
            <w:pPr>
              <w:pStyle w:val="Compact"/>
              <w:jc w:val="left"/>
            </w:pPr>
            <w:r>
              <w:t xml:space="preserve">2</w:t>
            </w:r>
          </w:p>
        </w:tc>
        <w:tc>
          <w:tcPr/>
          <w:p>
            <w:pPr>
              <w:pStyle w:val="Compact"/>
              <w:jc w:val="left"/>
            </w:pPr>
            <w:r>
              <w:t xml:space="preserve">Installation of new main distribution board (16 circuits) with RCD protection</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 day</w:t>
            </w:r>
          </w:p>
        </w:tc>
      </w:tr>
      <w:tr>
        <w:tc>
          <w:tcPr/>
          <w:p>
            <w:pPr>
              <w:pStyle w:val="Compact"/>
              <w:jc w:val="left"/>
            </w:pPr>
            <w:r>
              <w:t xml:space="preserve">3</w:t>
            </w:r>
          </w:p>
        </w:tc>
        <w:tc>
          <w:tcPr/>
          <w:p>
            <w:pPr>
              <w:pStyle w:val="Compact"/>
              <w:jc w:val="left"/>
            </w:pPr>
            <w:r>
              <w:t xml:space="preserve">Complete rewiring of living room, two bedrooms, kitchen, and bathroom (NYM 3x2.5mm² cable)</w:t>
            </w:r>
          </w:p>
        </w:tc>
        <w:tc>
          <w:tcPr/>
          <w:p>
            <w:pPr>
              <w:pStyle w:val="Compact"/>
              <w:jc w:val="left"/>
            </w:pPr>
            <w:r>
              <w:t xml:space="preserve">95 m²</w:t>
            </w:r>
          </w:p>
        </w:tc>
        <w:tc>
          <w:tcPr/>
          <w:p>
            <w:pPr>
              <w:pStyle w:val="Compact"/>
              <w:jc w:val="left"/>
            </w:pPr>
            <w:r>
              <w:t xml:space="preserve">42.00/m²</w:t>
            </w:r>
          </w:p>
        </w:tc>
        <w:tc>
          <w:tcPr/>
          <w:p>
            <w:pPr>
              <w:pStyle w:val="Compact"/>
              <w:jc w:val="left"/>
            </w:pPr>
            <w:r>
              <w:t xml:space="preserve">3,990.00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Installation of 12 new LED downlight fixtures (12W, 4000K) with dimmer switches</w:t>
            </w:r>
          </w:p>
        </w:tc>
        <w:tc>
          <w:tcPr/>
          <w:p>
            <w:pPr>
              <w:pStyle w:val="Compact"/>
              <w:jc w:val="left"/>
            </w:pPr>
            <w:r>
              <w:t xml:space="preserve">12 units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1 day</w:t>
            </w:r>
          </w:p>
        </w:tc>
      </w:tr>
      <w:tr>
        <w:tc>
          <w:tcPr/>
          <w:p>
            <w:pPr>
              <w:pStyle w:val="Compact"/>
              <w:jc w:val="left"/>
            </w:pPr>
            <w:r>
              <w:t xml:space="preserve">5</w:t>
            </w:r>
          </w:p>
        </w:tc>
        <w:tc>
          <w:tcPr/>
          <w:p>
            <w:pPr>
              <w:pStyle w:val="Compact"/>
              <w:jc w:val="left"/>
            </w:pPr>
            <w:r>
              <w:t xml:space="preserve">Installation of 8 new Schuko outlets with integrated USB-C charging ports</w:t>
            </w:r>
          </w:p>
        </w:tc>
        <w:tc>
          <w:tcPr/>
          <w:p>
            <w:pPr>
              <w:pStyle w:val="Compact"/>
              <w:jc w:val="left"/>
            </w:pPr>
            <w:r>
              <w:t xml:space="preserve">8 units</w:t>
            </w:r>
          </w:p>
        </w:tc>
        <w:tc>
          <w:tcPr/>
          <w:p>
            <w:pPr>
              <w:pStyle w:val="Compact"/>
              <w:jc w:val="left"/>
            </w:pPr>
            <w:r>
              <w:t xml:space="preserve">65.00</w:t>
            </w:r>
          </w:p>
        </w:tc>
        <w:tc>
          <w:tcPr/>
          <w:p>
            <w:pPr>
              <w:pStyle w:val="Compact"/>
              <w:jc w:val="left"/>
            </w:pPr>
            <w:r>
              <w:t xml:space="preserve">520.00</w:t>
            </w:r>
          </w:p>
        </w:tc>
        <w:tc>
          <w:tcPr/>
          <w:p>
            <w:pPr>
              <w:pStyle w:val="Compact"/>
              <w:jc w:val="left"/>
            </w:pPr>
            <w:r>
              <w:t xml:space="preserve">0.5 day</w:t>
            </w:r>
          </w:p>
        </w:tc>
      </w:tr>
      <w:tr>
        <w:tc>
          <w:tcPr/>
          <w:p>
            <w:pPr>
              <w:pStyle w:val="Compact"/>
              <w:jc w:val="left"/>
            </w:pPr>
            <w:r>
              <w:t xml:space="preserve">6</w:t>
            </w:r>
          </w:p>
        </w:tc>
        <w:tc>
          <w:tcPr/>
          <w:p>
            <w:pPr>
              <w:pStyle w:val="Compact"/>
              <w:jc w:val="left"/>
            </w:pPr>
            <w:r>
              <w:t xml:space="preserve">Installation of new smoke detector (VdS certified) and CO2 alarm system</w:t>
            </w:r>
          </w:p>
        </w:tc>
        <w:tc>
          <w:tcPr/>
          <w:p>
            <w:pPr>
              <w:pStyle w:val="Compact"/>
              <w:jc w:val="left"/>
            </w:pPr>
            <w:r>
              <w:t xml:space="preserve">1 set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0.5 day</w:t>
            </w:r>
          </w:p>
        </w:tc>
      </w:tr>
      <w:tr>
        <w:tc>
          <w:tcPr/>
          <w:p>
            <w:pPr>
              <w:pStyle w:val="Compact"/>
              <w:jc w:val="left"/>
            </w:pPr>
            <w:r>
              <w:t xml:space="preserve">7</w:t>
            </w:r>
          </w:p>
        </w:tc>
        <w:tc>
          <w:tcPr/>
          <w:p>
            <w:pPr>
              <w:pStyle w:val="Compact"/>
              <w:jc w:val="left"/>
            </w:pPr>
            <w:r>
              <w:t xml:space="preserve">Compliance testing, documentation, and issuance of electrical installation certificate (VDE 0100-600)</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0.5 day</w:t>
            </w:r>
          </w:p>
        </w:tc>
      </w:tr>
      <w:tr>
        <w:tc>
          <w:tcPr/>
          <w:p>
            <w:pPr>
              <w:pStyle w:val="Compact"/>
              <w:jc w:val="left"/>
            </w:pPr>
            <w:r>
              <w:t xml:space="preserve">8</w:t>
            </w:r>
          </w:p>
        </w:tc>
        <w:tc>
          <w:tcPr/>
          <w:p>
            <w:pPr>
              <w:pStyle w:val="Compact"/>
              <w:jc w:val="left"/>
            </w:pPr>
            <w:r>
              <w:t xml:space="preserve">Site cleanup, waste disposal, and final handover inspection</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0.5 day</w:t>
            </w:r>
          </w:p>
        </w:tc>
      </w:tr>
      <w:tr>
        <w:tc>
          <w:tcPr>
            <w:gridSpan w:val="4"/>
          </w:tcPr>
          <w:p>
            <w:pPr>
              <w:pStyle w:val="Compact"/>
              <w:jc w:val="left"/>
            </w:pPr>
            <w:r>
              <w:t xml:space="preserve">Subtotal (net)</w:t>
            </w:r>
          </w:p>
        </w:tc>
        <w:tc>
          <w:tcPr/>
          <w:p>
            <w:pPr>
              <w:pStyle w:val="Compact"/>
              <w:jc w:val="left"/>
            </w:pPr>
            <w:r>
              <w:t xml:space="preserve">9,710.00</w:t>
            </w:r>
          </w:p>
        </w:tc>
        <w:tc>
          <w:tcPr/>
          <w:p>
            <w:pPr>
              <w:pStyle w:val="Compact"/>
              <w:jc w:val="left"/>
            </w:pPr>
            <w:r>
              <w:t xml:space="preserve">7.5 days</w:t>
            </w:r>
          </w:p>
        </w:tc>
      </w:tr>
      <w:tr>
        <w:tc>
          <w:tcPr>
            <w:gridSpan w:val="4"/>
          </w:tcPr>
          <w:p>
            <w:pPr>
              <w:pStyle w:val="Compact"/>
              <w:jc w:val="left"/>
            </w:pPr>
            <w:r>
              <w:t xml:space="preserve">VAT (19% – German standard rate)</w:t>
            </w:r>
          </w:p>
        </w:tc>
        <w:tc>
          <w:tcPr/>
          <w:p>
            <w:pPr>
              <w:pStyle w:val="Compact"/>
              <w:jc w:val="left"/>
            </w:pPr>
            <w:r>
              <w:t xml:space="preserve">1,844.90</w:t>
            </w:r>
          </w:p>
        </w:tc>
        <w:tc>
          <w:tcPr/>
          <w:p>
            <w:pPr>
              <w:pStyle w:val="Compact"/>
              <w:jc w:val="left"/>
            </w:pPr>
            <w:r>
              <w:t xml:space="preserve">—</w:t>
            </w:r>
          </w:p>
        </w:tc>
      </w:tr>
      <w:tr>
        <w:tc>
          <w:tcPr>
            <w:gridSpan w:val="4"/>
          </w:tcPr>
          <w:p>
            <w:pPr>
              <w:pStyle w:val="Compact"/>
              <w:jc w:val="left"/>
            </w:pPr>
            <w:r>
              <w:t xml:space="preserve">Total Amount Due (gross)</w:t>
            </w:r>
          </w:p>
        </w:tc>
        <w:tc>
          <w:tcPr/>
          <w:p>
            <w:pPr>
              <w:pStyle w:val="Compact"/>
              <w:jc w:val="left"/>
            </w:pPr>
            <w:r>
              <w:t xml:space="preserve">11,554.90</w:t>
            </w:r>
          </w:p>
        </w:tc>
        <w:tc>
          <w:tcPr/>
          <w:p>
            <w:pPr>
              <w:pStyle w:val="Compact"/>
              <w:jc w:val="left"/>
            </w:pPr>
            <w:r>
              <w:t xml:space="preserve">—</w:t>
            </w:r>
          </w:p>
        </w:tc>
      </w:tr>
    </w:tbl>
    <w:p>
      <w:pPr>
        <w:pStyle w:val="BodyText"/>
      </w:pPr>
      <w:r>
        <w:rPr>
          <w:bCs/>
          <w:b/>
        </w:rPr>
        <w:t xml:space="preserve">Note:</w:t>
      </w:r>
      <w:r>
        <w:t xml:space="preserve"> </w:t>
      </w:r>
      <w:r>
        <w:t xml:space="preserve">This Quotation Estimate includes all materials, labor, and standard tools required for the Electrician work described above. Any additional work requested by the client beyond the stated scope will be subject to a separate written amendment to this estimate. All prices are in Euros (EUR) and are valid for the period specified in the header.</w:t>
      </w:r>
    </w:p>
    <w:bookmarkEnd w:id="25"/>
    <w:bookmarkStart w:id="26"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30 calendar days from the date of issue. After the expiry date, Frankfurt Elektro Services GmbH reserves the right to revise pricing due to material cost fluctuations or changes in availability of Electrician personnel in the Frankfurt, Germany region.</w:t>
      </w:r>
    </w:p>
    <w:p>
      <w:pPr>
        <w:pStyle w:val="BodyText"/>
      </w:pPr>
      <w:r>
        <w:rPr>
          <w:bCs/>
          <w:b/>
        </w:rPr>
        <w:t xml:space="preserve">3.2 Payment Terms:</w:t>
      </w:r>
      <w:r>
        <w:t xml:space="preserve"> </w:t>
      </w:r>
      <w:r>
        <w:t xml:space="preserve">Payment is due within 14 days of invoice issuance. A 30% deposit is required upon acceptance of this Quotation Estimate to secure the Electrician team's schedule. The remaining 70% is payable upon completion and successful handover inspection. Late payments will incur interest at the statutory rate of 5 percentage points above the ECB base rate (per § 288 BGB).</w:t>
      </w:r>
    </w:p>
    <w:p>
      <w:pPr>
        <w:pStyle w:val="BodyText"/>
      </w:pPr>
      <w:r>
        <w:rPr>
          <w:bCs/>
          <w:b/>
        </w:rPr>
        <w:t xml:space="preserve">3.3 Warranty:</w:t>
      </w:r>
      <w:r>
        <w:t xml:space="preserve"> </w:t>
      </w:r>
      <w:r>
        <w:t xml:space="preserve">All Electrician workmanship is covered by a 5-year warranty in accordance with German civil law (§ 634a BGB). Materials are covered by the respective manufacturer's warranty. This warranty is valid only when all maintenance recommendations provided by the Electrician are followed.</w:t>
      </w:r>
    </w:p>
    <w:p>
      <w:pPr>
        <w:pStyle w:val="BodyText"/>
      </w:pPr>
      <w:r>
        <w:rPr>
          <w:bCs/>
          <w:b/>
        </w:rPr>
        <w:t xml:space="preserve">3.4 Permits and Regulations:</w:t>
      </w:r>
      <w:r>
        <w:t xml:space="preserve"> </w:t>
      </w:r>
      <w:r>
        <w:t xml:space="preserve">The client is responsible for obtaining any necessary building permits from the Frankfurt am Main municipal authority (Amt für Stadtentwässerung und Tiefbau). Frankfurt Elektro Services GmbH will provide all technical documentation required for permit applications. All work complies with VDE standards, DIN norms, and the Hessian Building Code (HBO).</w:t>
      </w:r>
    </w:p>
    <w:p>
      <w:pPr>
        <w:pStyle w:val="BodyText"/>
      </w:pPr>
      <w:r>
        <w:rPr>
          <w:bCs/>
          <w:b/>
        </w:rPr>
        <w:t xml:space="preserve">3.5 Cancellation:</w:t>
      </w:r>
      <w:r>
        <w:t xml:space="preserve"> </w:t>
      </w:r>
      <w:r>
        <w:t xml:space="preserve">Cancellation by the client after the deposit has been paid will result in forfeiture of the deposit. Cancellation by Frankfurt Elektro Services GmbH without cause will result in a full refund of all amounts paid.</w:t>
      </w:r>
    </w:p>
    <w:p>
      <w:pPr>
        <w:pStyle w:val="BodyText"/>
      </w:pPr>
      <w:r>
        <w:rPr>
          <w:bCs/>
          <w:b/>
        </w:rPr>
        <w:t xml:space="preserve">3.6 Governing Law:</w:t>
      </w:r>
      <w:r>
        <w:t xml:space="preserve"> </w:t>
      </w:r>
      <w:r>
        <w:t xml:space="preserve">This Quotation Estimate and any resulting contract are governed by the laws of the Federal Republic of Germany. The exclusive place of jurisdiction is Frankfurt am Main.</w:t>
      </w:r>
    </w:p>
    <w:bookmarkEnd w:id="26"/>
    <w:bookmarkStart w:id="27" w:name="acceptance-and-signatures"/>
    <w:p>
      <w:pPr>
        <w:pStyle w:val="Heading2"/>
      </w:pPr>
      <w:r>
        <w:t xml:space="preserve">4. Acceptance and Signatures</w:t>
      </w:r>
    </w:p>
    <w:p>
      <w:pPr>
        <w:pStyle w:val="FirstParagraph"/>
      </w:pPr>
      <w:r>
        <w:t xml:space="preserve">By signing below, both parties acknowledge and agree to the terms, scope of work, and pricing outlined in this Quotation Estimate for Electrician services to be performed in Frankfurt, Germany. This document constitutes a binding offer upon signature by both parties.</w:t>
      </w:r>
    </w:p>
    <w:p>
      <w:pPr>
        <w:pStyle w:val="BodyText"/>
      </w:pPr>
      <w:r>
        <w:rPr>
          <w:bCs/>
          <w:b/>
        </w:rPr>
        <w:t xml:space="preserve">Frankfurt Elektro Services GmbH</w:t>
      </w:r>
      <w:r>
        <w:br/>
      </w:r>
      <w:r>
        <w:t xml:space="preserve">Thomas Berger, Master Electrician</w:t>
      </w:r>
      <w:r>
        <w:br/>
      </w:r>
      <w:r>
        <w:t xml:space="preserve">Date: _______________</w:t>
      </w:r>
    </w:p>
    <w:p>
      <w:pPr>
        <w:pStyle w:val="BodyText"/>
      </w:pPr>
      <w:r>
        <w:rPr>
          <w:bCs/>
          <w:b/>
        </w:rPr>
        <w:t xml:space="preserve">Client (Dr. Michael Schneider)</w:t>
      </w:r>
      <w:r>
        <w:br/>
      </w:r>
      <w:r>
        <w:t xml:space="preserve">Signature &amp; Date: _______________</w:t>
      </w:r>
    </w:p>
    <w:p>
      <w:pPr>
        <w:pStyle w:val="BodyText"/>
      </w:pPr>
      <w:r>
        <w:t xml:space="preserve">Frankfurt Elektro Services GmbH | Mainzer Landstraße 245, 60329 Frankfurt am Main, Germany | USt-IdNr.: DE 312 456 789</w:t>
      </w:r>
    </w:p>
    <w:p>
      <w:pPr>
        <w:pStyle w:val="BodyText"/>
      </w:pPr>
      <w:r>
        <w:t xml:space="preserve">This Quotation Estimate was prepared in accordance with German commercial law (HGB) and the Electrical Trade Ordinance. All Electrician services are performed by certified professionals registered with the Elektro-Innung Frankfurt.</w:t>
      </w:r>
    </w:p>
    <w:p>
      <w:pPr>
        <w:pStyle w:val="BodyText"/>
      </w:pPr>
      <w:r>
        <w:t xml:space="preserve">Document Reference: QE-2025-0847 | Generated: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Frankfurt, Germany</dc:title>
  <dc:creator/>
  <dc:language>en</dc:language>
  <cp:keywords/>
  <dcterms:created xsi:type="dcterms:W3CDTF">2026-10-10T04:33:50Z</dcterms:created>
  <dcterms:modified xsi:type="dcterms:W3CDTF">2026-10-10T04:33:50Z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