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al-rafidain-electrical-services-co."/>
    <w:p>
      <w:pPr>
        <w:pStyle w:val="Heading1"/>
      </w:pPr>
      <w:r>
        <w:t xml:space="preserve">Al-Rafidain Electrical Services Co.</w:t>
      </w:r>
    </w:p>
    <w:p>
      <w:pPr>
        <w:pStyle w:val="FirstParagraph"/>
      </w:pPr>
      <w:r>
        <w:t xml:space="preserve">Professional Electrician Services | Iraq Baghdad</w:t>
      </w:r>
    </w:p>
    <w:p>
      <w:pPr>
        <w:pStyle w:val="BodyText"/>
      </w:pPr>
      <w:r>
        <w:t xml:space="preserve">Office: Al-Mansour District, Baghdad, Iraq | Tel: +964 770 123 4567 | Email: info@alrafidain-electrical.iq</w:t>
      </w:r>
    </w:p>
    <w:p>
      <w:pPr>
        <w:pStyle w:val="BodyText"/>
      </w:pPr>
      <w:r>
        <w:t xml:space="preserve">Commercial Registration No: IQ-BGH-2019-44821 | VAT Reg: 000-448-219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QE-2025-BGH-0347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Iraq Baghdad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District], Baghdad, Iraq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Project Type:</w:t>
      </w:r>
      <w:r>
        <w:t xml:space="preserve"> </w:t>
      </w:r>
      <w:r>
        <w:t xml:space="preserve">Residential / Commercial Electrical Installation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t xml:space="preserve">Al-Rafidain Electrical Services Co.</w:t>
      </w:r>
      <w:r>
        <w:t xml:space="preserve"> </w:t>
      </w:r>
      <w:r>
        <w:t xml:space="preserve">for your electrical needs in</w:t>
      </w:r>
      <w:r>
        <w:t xml:space="preserve"> </w:t>
      </w:r>
      <w:r>
        <w:t xml:space="preserve">Iraq Baghdad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following our on-site assessment of your property. As a licensed and certified</w:t>
      </w:r>
      <w:r>
        <w:t xml:space="preserve"> </w:t>
      </w:r>
      <w:r>
        <w:t xml:space="preserve">Electrician</w:t>
      </w:r>
      <w:r>
        <w:t xml:space="preserve"> </w:t>
      </w:r>
      <w:r>
        <w:t xml:space="preserve">operating throughout the Baghdad metropolitan area, we are committed to delivering safe, code-compliant, and durable electrical solutions tailored to the specific infrastructure requirements of</w:t>
      </w:r>
      <w:r>
        <w:t xml:space="preserve"> </w:t>
      </w:r>
      <w:r>
        <w:t xml:space="preserve">Iraq Baghdad</w:t>
      </w:r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complete scope of work, material costs, labor charges, and applicable taxes for the proposed electrical project. All pricing reflects current market rates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as of the date of issue and includes our standard warranty coverage.</w:t>
      </w:r>
    </w:p>
    <w:bookmarkStart w:id="23" w:name="scope-of-work-itemized-pricing"/>
    <w:p>
      <w:pPr>
        <w:pStyle w:val="Heading2"/>
      </w:pPr>
      <w:r>
        <w:t xml:space="preserve">Scope of Work &amp; Itemized Pricing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electrical installation and upgrade services to be performed by our team of certified</w:t>
      </w:r>
      <w:r>
        <w:t xml:space="preserve"> </w:t>
      </w:r>
      <w:r>
        <w:t xml:space="preserve">Electrician</w:t>
      </w:r>
      <w:r>
        <w:t xml:space="preserve"> </w:t>
      </w:r>
      <w:r>
        <w:t xml:space="preserve">professionals at your designated site in</w:t>
      </w:r>
      <w:r>
        <w:t xml:space="preserve"> </w:t>
      </w:r>
      <w:r>
        <w:t xml:space="preserve">Iraq Baghdad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Work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electrical wiring replacement (copper cable 2.5mm &amp; 4mm) for 3-bedroom residence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all conduit, junction boxes, and cable trays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main distribution board (MDB) with 24 circuits and RCD protection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IEC 61439 compliant, suitable for Iraq Baghdad grid standards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LED lighting fixtures (ceiling, wall, and under-cabinet)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Energy-efficient, 5-year manufacturer warranty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double-gang and single-gang wall switches and sockets (Schneider Electric)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IP44 rated for humid areas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Earthing and lightning protection system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Required per Iraqi Electrical Code for Baghdad structures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3-phase power connection for HVAC and water pump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contactors, thermal relays, and control wiring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Surge protection devices (SPD) and backup generator transfer switch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 for Iraq Baghdad power grid stability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 charges – certified Electrician team (4 technicians, 12 working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supervision and safety compliance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 fees and inspection coordination with Baghdad Municipal Electrical Authority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Mandatory for all electrical works in Iraq Baghdad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disposal, site cleanup, and final commissioning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thermal imaging and insulation resistance testing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20,886,000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 – Iraq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1,044,300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(IQD):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21,930,300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adjusted to reflect changes in material costs within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work performed by our</w:t>
      </w:r>
      <w:r>
        <w:t xml:space="preserve"> </w:t>
      </w:r>
      <w:r>
        <w:t xml:space="preserve">Electrician</w:t>
      </w:r>
      <w:r>
        <w:t xml:space="preserve"> </w:t>
      </w:r>
      <w:r>
        <w:t xml:space="preserve">team shall comply with the Iraqi National Electrical Code (INEC), IEC international standards, and all applicable regulations enforced by the Baghdad Municipal Council.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wiring and fixture installation, and 20% upon final inspection and handover.</w:t>
      </w:r>
    </w:p>
    <w:p>
      <w:pPr>
        <w:numPr>
          <w:ilvl w:val="0"/>
          <w:numId w:val="1001"/>
        </w:numPr>
        <w:pStyle w:val="Compact"/>
      </w:pPr>
      <w:r>
        <w:t xml:space="preserve">A comprehensive 24-month warranty is provided on all labor and workmanship. Manufacturer warranties on supplied equipment (switches, boards, lighting) are passed directly to the client.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team will operate between 08:00 and 17:00 local time, Monday through Saturday, in accordance with standard working hours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additional work or changes requested by the client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separate written amendment and additional charges.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ensuring clear access to the work area and for obtaining any neighborhood or building management approvals required prior to commencement.</w:t>
      </w:r>
    </w:p>
    <w:p>
      <w:pPr>
        <w:numPr>
          <w:ilvl w:val="0"/>
          <w:numId w:val="1001"/>
        </w:numPr>
        <w:pStyle w:val="Compact"/>
      </w:pPr>
      <w:r>
        <w:t xml:space="preserve">All materials will be sourced from authorized distributors in Baghdad to guarantee authenticity and warranty validity.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structural modifications, plumbing, or any non-electrical trades. Such work must be contracted separately.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agreement shall be resolved under the laws of the Republic of Iraq, with jurisdiction in the Baghdad courts.</w:t>
      </w:r>
    </w:p>
    <w:bookmarkEnd w:id="24"/>
    <w:bookmarkStart w:id="25" w:name="acceptance-and-authorization"/>
    <w:p>
      <w:pPr>
        <w:pStyle w:val="Heading2"/>
      </w:pPr>
      <w:r>
        <w:t xml:space="preserve">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</w:t>
      </w:r>
      <w:r>
        <w:t xml:space="preserve"> </w:t>
      </w:r>
      <w:r>
        <w:t xml:space="preserve">Al-Rafidain Electrical Services Co.</w:t>
      </w:r>
      <w:r>
        <w:t xml:space="preserve"> </w:t>
      </w:r>
      <w:r>
        <w:t xml:space="preserve">to proceed with the electrical works as described. The undersigned</w:t>
      </w:r>
      <w:r>
        <w:t xml:space="preserve"> </w:t>
      </w:r>
      <w:r>
        <w:t xml:space="preserve">Electrician</w:t>
      </w:r>
      <w:r>
        <w:t xml:space="preserve"> </w:t>
      </w:r>
      <w:r>
        <w:t xml:space="preserve">representative confirms that all quoted materials and labor meet the professional standards expected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pStyle w:val="BodyText"/>
      </w:pPr>
      <w:r>
        <w:t xml:space="preserve">Client Signature &amp; Name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Authorized Electrician Representative</w:t>
      </w:r>
      <w:r>
        <w:br/>
      </w:r>
      <w:r>
        <w:t xml:space="preserve">Al-Rafidain Electrical Services Co.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Al-Rafidain Electrical Services Co. | Professional Electrician Services in Iraq Baghdad</w:t>
      </w:r>
    </w:p>
    <w:p>
      <w:pPr>
        <w:pStyle w:val="BodyText"/>
      </w:pPr>
      <w:r>
        <w:t xml:space="preserve">Quotation Estimate No: QE-2025-BGH-0347 | This document is generated electronically and is valid without a physical stamp.</w:t>
      </w:r>
    </w:p>
    <w:p>
      <w:pPr>
        <w:pStyle w:val="BodyText"/>
      </w:pPr>
      <w:r>
        <w:t xml:space="preserve">© 2025 Al-Rafidain Electrical Services Co.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Electrician Services - Iraq Baghdad</dc:title>
  <dc:creator/>
  <dc:language>en</dc:language>
  <cp:keywords/>
  <dcterms:created xsi:type="dcterms:W3CDTF">2026-10-10T04:09:00Z</dcterms:created>
  <dcterms:modified xsi:type="dcterms:W3CDTF">2026-10-10T04:09:00Z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