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electromilano-s.r.l."/>
    <w:p>
      <w:pPr>
        <w:pStyle w:val="Heading1"/>
      </w:pPr>
      <w:r>
        <w:t xml:space="preserve">ElectroMilano S.r.l.</w:t>
      </w:r>
    </w:p>
    <w:p>
      <w:pPr>
        <w:pStyle w:val="FirstParagraph"/>
      </w:pPr>
      <w:r>
        <w:t xml:space="preserve">Via Torino 142, 20129 Milano (MI), Italy</w:t>
      </w:r>
    </w:p>
    <w:p>
      <w:pPr>
        <w:pStyle w:val="BodyText"/>
      </w:pPr>
      <w:r>
        <w:t xml:space="preserve">Partita IVA: IT01234567890 | C.F.: 01234567890</w:t>
      </w:r>
    </w:p>
    <w:p>
      <w:pPr>
        <w:pStyle w:val="BodyText"/>
      </w:pPr>
      <w:r>
        <w:t xml:space="preserve">Tel: +39 02 4567 8901 | Email: info@electromilano.it</w:t>
      </w:r>
    </w:p>
    <w:p>
      <w:pPr>
        <w:pStyle w:val="BodyText"/>
      </w:pPr>
      <w:r>
        <w:t xml:space="preserve">Albo Imprese Elettriche MI - Reg. N. 4521</w:t>
      </w:r>
    </w:p>
    <w:bookmarkEnd w:id="20"/>
    <w:bookmarkStart w:id="21" w:name="quotation-estimate"/>
    <w:p>
      <w:pPr>
        <w:pStyle w:val="Heading2"/>
      </w:pPr>
      <w:r>
        <w:t xml:space="preserve">Quotation Estimate</w:t>
      </w:r>
    </w:p>
    <w:p>
      <w:pPr>
        <w:pStyle w:val="FirstParagraph"/>
      </w:pPr>
      <w:r>
        <w:t xml:space="preserve">Quotation N. QE-2025-0347</w:t>
      </w:r>
    </w:p>
    <w:bookmarkEnd w:id="21"/>
    <w:bookmarkStart w:id="22" w:name="client-details"/>
    <w:p>
      <w:pPr>
        <w:pStyle w:val="Heading3"/>
      </w:pPr>
      <w:r>
        <w:t xml:space="preserve">Client Details</w:t>
      </w:r>
    </w:p>
    <w:p>
      <w:pPr>
        <w:pStyle w:val="FirstParagraph"/>
      </w:pPr>
      <w:r>
        <w:rPr>
          <w:bCs/>
          <w:b/>
        </w:rPr>
        <w:t xml:space="preserve">Name:</w:t>
      </w:r>
      <w:r>
        <w:t xml:space="preserve"> </w:t>
      </w:r>
      <w:r>
        <w:t xml:space="preserve">Rossi Giovanni</w:t>
      </w:r>
    </w:p>
    <w:p>
      <w:pPr>
        <w:pStyle w:val="BodyText"/>
      </w:pPr>
      <w:r>
        <w:rPr>
          <w:bCs/>
          <w:b/>
        </w:rPr>
        <w:t xml:space="preserve">Address:</w:t>
      </w:r>
      <w:r>
        <w:t xml:space="preserve"> </w:t>
      </w:r>
      <w:r>
        <w:t xml:space="preserve">Via Dante Alighieri 87, 20121 Milano (MI), Italy</w:t>
      </w:r>
    </w:p>
    <w:p>
      <w:pPr>
        <w:pStyle w:val="BodyText"/>
      </w:pPr>
      <w:r>
        <w:rPr>
          <w:bCs/>
          <w:b/>
        </w:rPr>
        <w:t xml:space="preserve">Phone:</w:t>
      </w:r>
      <w:r>
        <w:t xml:space="preserve"> </w:t>
      </w:r>
      <w:r>
        <w:t xml:space="preserve">+39 333 123 4567</w:t>
      </w:r>
    </w:p>
    <w:p>
      <w:pPr>
        <w:pStyle w:val="BodyText"/>
      </w:pPr>
      <w:r>
        <w:rPr>
          <w:bCs/>
          <w:b/>
        </w:rPr>
        <w:t xml:space="preserve">Email:</w:t>
      </w:r>
      <w:r>
        <w:t xml:space="preserve"> </w:t>
      </w:r>
      <w:r>
        <w:t xml:space="preserve">g.rossi@email.it</w:t>
      </w:r>
    </w:p>
    <w:p>
      <w:pPr>
        <w:pStyle w:val="BodyText"/>
      </w:pPr>
      <w:r>
        <w:rPr>
          <w:bCs/>
          <w:b/>
        </w:rPr>
        <w:t xml:space="preserve">Property Type:</w:t>
      </w:r>
      <w:r>
        <w:t xml:space="preserve"> </w:t>
      </w:r>
      <w:r>
        <w:t xml:space="preserve">Residential Apartment, 3rd Floor</w:t>
      </w:r>
    </w:p>
    <w:bookmarkEnd w:id="22"/>
    <w:bookmarkStart w:id="23" w:name="quotation-details"/>
    <w:p>
      <w:pPr>
        <w:pStyle w:val="Heading3"/>
      </w:pPr>
      <w:r>
        <w:t xml:space="preserve">Quotation Details</w:t>
      </w:r>
    </w:p>
    <w:p>
      <w:pPr>
        <w:pStyle w:val="FirstParagraph"/>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Ing. Marco Ferrari, Licensed Electrician</w:t>
      </w:r>
    </w:p>
    <w:p>
      <w:pPr>
        <w:pStyle w:val="BodyText"/>
      </w:pPr>
      <w:r>
        <w:rPr>
          <w:bCs/>
          <w:b/>
        </w:rPr>
        <w:t xml:space="preserve">Service Area:</w:t>
      </w:r>
      <w:r>
        <w:t xml:space="preserve"> </w:t>
      </w:r>
      <w:r>
        <w:t xml:space="preserve">Italy Milan, Metropolitan City of Milan</w:t>
      </w:r>
    </w:p>
    <w:p>
      <w:pPr>
        <w:pStyle w:val="BodyText"/>
      </w:pPr>
      <w:r>
        <w:rPr>
          <w:bCs/>
          <w:b/>
        </w:rPr>
        <w:t xml:space="preserve">Reference:</w:t>
      </w:r>
      <w:r>
        <w:t xml:space="preserve"> </w:t>
      </w:r>
      <w:r>
        <w:t xml:space="preserve">Full Electrical System Upgrade</w:t>
      </w:r>
    </w:p>
    <w:bookmarkEnd w:id="23"/>
    <w:bookmarkStart w:id="24" w:name="X7f8640e1e3664edbe93546ad76d575b3c87cdfa"/>
    <w:p>
      <w:pPr>
        <w:pStyle w:val="Heading3"/>
      </w:pPr>
      <w:r>
        <w:t xml:space="preserve">Scope of Work – Electrician Services in Italy Milan</w:t>
      </w:r>
    </w:p>
    <w:p>
      <w:pPr>
        <w:pStyle w:val="FirstParagraph"/>
      </w:pPr>
      <w:r>
        <w:t xml:space="preserve">This</w:t>
      </w:r>
      <w:r>
        <w:t xml:space="preserve"> </w:t>
      </w:r>
      <w:r>
        <w:t xml:space="preserve">Quotation Estimate</w:t>
      </w:r>
      <w:r>
        <w:t xml:space="preserve"> </w:t>
      </w:r>
      <w:r>
        <w:t xml:space="preserve">is issued by ElectroMilano S.r.l., a certified</w:t>
      </w:r>
      <w:r>
        <w:t xml:space="preserve"> </w:t>
      </w:r>
      <w:r>
        <w:t xml:space="preserve">Electrician</w:t>
      </w:r>
      <w:r>
        <w:t xml:space="preserve"> </w:t>
      </w:r>
      <w:r>
        <w:t xml:space="preserve">firm operating in</w:t>
      </w:r>
      <w:r>
        <w:t xml:space="preserve"> </w:t>
      </w:r>
      <w:r>
        <w:t xml:space="preserve">Italy Milan</w:t>
      </w:r>
      <w:r>
        <w:t xml:space="preserve">, for the complete electrical system renovation and upgrade of the residential property located at Via Dante Alighieri 87, Milano. The scope of work encompasses all electrical installations, safety compliance updates, and modernization of the existing electrical infrastructure in accordance with Italian national standards (CEI 64-8) and the regulations of the Metropolitan City of Milan.</w:t>
      </w:r>
    </w:p>
    <w:p>
      <w:pPr>
        <w:pStyle w:val="BodyText"/>
      </w:pPr>
      <w:r>
        <w:rPr>
          <w:bCs/>
          <w:b/>
        </w:rPr>
        <w:t xml:space="preserve">Note:</w:t>
      </w:r>
      <w:r>
        <w:t xml:space="preserve"> </w:t>
      </w:r>
      <w:r>
        <w:t xml:space="preserve">All electrical work performed by this Electrician in Italy Milan complies with the Italian Legislative Decree 81/2008 (Health and Safety at Work), CEI 64-8 installation standards, and the local building regulations of the Comune di Milano. A Declaration of Conformity (Dichiarazione di Conformità) will be issued upon completion.</w:t>
      </w:r>
    </w:p>
    <w:bookmarkEnd w:id="24"/>
    <w:bookmarkStart w:id="25" w:name="itemized-quotation-estimate-breakdown"/>
    <w:p>
      <w:pPr>
        <w:pStyle w:val="Heading3"/>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Work</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Estimated Duration</w:t>
            </w:r>
          </w:p>
        </w:tc>
      </w:tr>
      <w:tr>
        <w:tc>
          <w:tcPr/>
          <w:p>
            <w:pPr>
              <w:pStyle w:val="Compact"/>
              <w:jc w:val="left"/>
            </w:pPr>
            <w:r>
              <w:t xml:space="preserve">1</w:t>
            </w:r>
          </w:p>
        </w:tc>
        <w:tc>
          <w:tcPr/>
          <w:p>
            <w:pPr>
              <w:pStyle w:val="Compact"/>
              <w:jc w:val="left"/>
            </w:pPr>
            <w:r>
              <w:t xml:space="preserve">Complete inspection and diagnostic assessment of existing electrical panel, wiring, and grounding system at the Milan property</w:t>
            </w:r>
          </w:p>
        </w:tc>
        <w:tc>
          <w:tcPr/>
          <w:p>
            <w:pPr>
              <w:pStyle w:val="Compact"/>
              <w:jc w:val="left"/>
            </w:pPr>
            <w:r>
              <w:t xml:space="preserve">1 lot</w:t>
            </w:r>
          </w:p>
        </w:tc>
        <w:tc>
          <w:tcPr/>
          <w:p>
            <w:pPr>
              <w:pStyle w:val="Compact"/>
              <w:jc w:val="left"/>
            </w:pPr>
            <w:r>
              <w:t xml:space="preserve">€ 350.00</w:t>
            </w:r>
          </w:p>
        </w:tc>
        <w:tc>
          <w:tcPr/>
          <w:p>
            <w:pPr>
              <w:pStyle w:val="Compact"/>
              <w:jc w:val="left"/>
            </w:pPr>
            <w:r>
              <w:t xml:space="preserve">€ 350.00</w:t>
            </w:r>
          </w:p>
        </w:tc>
        <w:tc>
          <w:tcPr/>
          <w:p>
            <w:pPr>
              <w:pStyle w:val="Compact"/>
              <w:jc w:val="left"/>
            </w:pPr>
            <w:r>
              <w:t xml:space="preserve">1 day</w:t>
            </w:r>
          </w:p>
        </w:tc>
      </w:tr>
      <w:tr>
        <w:tc>
          <w:tcPr/>
          <w:p>
            <w:pPr>
              <w:pStyle w:val="Compact"/>
              <w:jc w:val="left"/>
            </w:pPr>
            <w:r>
              <w:t xml:space="preserve">2</w:t>
            </w:r>
          </w:p>
        </w:tc>
        <w:tc>
          <w:tcPr/>
          <w:p>
            <w:pPr>
              <w:pStyle w:val="Compact"/>
              <w:jc w:val="left"/>
            </w:pPr>
            <w:r>
              <w:t xml:space="preserve">Removal and safe disposal of old electrical distribution board (quadro elettrico) and outdated wiring</w:t>
            </w:r>
          </w:p>
        </w:tc>
        <w:tc>
          <w:tcPr/>
          <w:p>
            <w:pPr>
              <w:pStyle w:val="Compact"/>
              <w:jc w:val="left"/>
            </w:pPr>
            <w:r>
              <w:t xml:space="preserve">1 lot</w:t>
            </w:r>
          </w:p>
        </w:tc>
        <w:tc>
          <w:tcPr/>
          <w:p>
            <w:pPr>
              <w:pStyle w:val="Compact"/>
              <w:jc w:val="left"/>
            </w:pPr>
            <w:r>
              <w:t xml:space="preserve">€ 480.00</w:t>
            </w:r>
          </w:p>
        </w:tc>
        <w:tc>
          <w:tcPr/>
          <w:p>
            <w:pPr>
              <w:pStyle w:val="Compact"/>
              <w:jc w:val="left"/>
            </w:pPr>
            <w:r>
              <w:t xml:space="preserve">€ 480.00</w:t>
            </w:r>
          </w:p>
        </w:tc>
        <w:tc>
          <w:tcPr/>
          <w:p>
            <w:pPr>
              <w:pStyle w:val="Compact"/>
              <w:jc w:val="left"/>
            </w:pPr>
            <w:r>
              <w:t xml:space="preserve">1 day</w:t>
            </w:r>
          </w:p>
        </w:tc>
      </w:tr>
      <w:tr>
        <w:tc>
          <w:tcPr/>
          <w:p>
            <w:pPr>
              <w:pStyle w:val="Compact"/>
              <w:jc w:val="left"/>
            </w:pPr>
            <w:r>
              <w:t xml:space="preserve">3</w:t>
            </w:r>
          </w:p>
        </w:tc>
        <w:tc>
          <w:tcPr/>
          <w:p>
            <w:pPr>
              <w:pStyle w:val="Compact"/>
              <w:jc w:val="left"/>
            </w:pPr>
            <w:r>
              <w:t xml:space="preserve">Installation of new 12-way distribution board with differential switches (30mA), magnetic circuit breakers, and surge protection device</w:t>
            </w:r>
          </w:p>
        </w:tc>
        <w:tc>
          <w:tcPr/>
          <w:p>
            <w:pPr>
              <w:pStyle w:val="Compact"/>
              <w:jc w:val="left"/>
            </w:pPr>
            <w:r>
              <w:t xml:space="preserve">1 unit</w:t>
            </w:r>
          </w:p>
        </w:tc>
        <w:tc>
          <w:tcPr/>
          <w:p>
            <w:pPr>
              <w:pStyle w:val="Compact"/>
              <w:jc w:val="left"/>
            </w:pPr>
            <w:r>
              <w:t xml:space="preserve">€ 1,250.00</w:t>
            </w:r>
          </w:p>
        </w:tc>
        <w:tc>
          <w:tcPr/>
          <w:p>
            <w:pPr>
              <w:pStyle w:val="Compact"/>
              <w:jc w:val="left"/>
            </w:pPr>
            <w:r>
              <w:t xml:space="preserve">€ 1,250.00</w:t>
            </w:r>
          </w:p>
        </w:tc>
        <w:tc>
          <w:tcPr/>
          <w:p>
            <w:pPr>
              <w:pStyle w:val="Compact"/>
              <w:jc w:val="left"/>
            </w:pPr>
            <w:r>
              <w:t xml:space="preserve">2 days</w:t>
            </w:r>
          </w:p>
        </w:tc>
      </w:tr>
      <w:tr>
        <w:tc>
          <w:tcPr/>
          <w:p>
            <w:pPr>
              <w:pStyle w:val="Compact"/>
              <w:jc w:val="left"/>
            </w:pPr>
            <w:r>
              <w:t xml:space="preserve">4</w:t>
            </w:r>
          </w:p>
        </w:tc>
        <w:tc>
          <w:tcPr/>
          <w:p>
            <w:pPr>
              <w:pStyle w:val="Compact"/>
              <w:jc w:val="left"/>
            </w:pPr>
            <w:r>
              <w:t xml:space="preserve">Complete rewiring of apartment (approx. 95 m²) with new copper cables (2.5mm² and 1.5mm²), including 14 new circuit runs</w:t>
            </w:r>
          </w:p>
        </w:tc>
        <w:tc>
          <w:tcPr/>
          <w:p>
            <w:pPr>
              <w:pStyle w:val="Compact"/>
              <w:jc w:val="left"/>
            </w:pPr>
            <w:r>
              <w:t xml:space="preserve">14 circuits</w:t>
            </w:r>
          </w:p>
        </w:tc>
        <w:tc>
          <w:tcPr/>
          <w:p>
            <w:pPr>
              <w:pStyle w:val="Compact"/>
              <w:jc w:val="left"/>
            </w:pPr>
            <w:r>
              <w:t xml:space="preserve">€ 185.00</w:t>
            </w:r>
          </w:p>
        </w:tc>
        <w:tc>
          <w:tcPr/>
          <w:p>
            <w:pPr>
              <w:pStyle w:val="Compact"/>
              <w:jc w:val="left"/>
            </w:pPr>
            <w:r>
              <w:t xml:space="preserve">€ 2,590.00</w:t>
            </w:r>
          </w:p>
        </w:tc>
        <w:tc>
          <w:tcPr/>
          <w:p>
            <w:pPr>
              <w:pStyle w:val="Compact"/>
              <w:jc w:val="left"/>
            </w:pPr>
            <w:r>
              <w:t xml:space="preserve">4 days</w:t>
            </w:r>
          </w:p>
        </w:tc>
      </w:tr>
      <w:tr>
        <w:tc>
          <w:tcPr/>
          <w:p>
            <w:pPr>
              <w:pStyle w:val="Compact"/>
              <w:jc w:val="left"/>
            </w:pPr>
            <w:r>
              <w:t xml:space="preserve">5</w:t>
            </w:r>
          </w:p>
        </w:tc>
        <w:tc>
          <w:tcPr/>
          <w:p>
            <w:pPr>
              <w:pStyle w:val="Compact"/>
              <w:jc w:val="left"/>
            </w:pPr>
            <w:r>
              <w:t xml:space="preserve">Installation of 22 new electrical outlets (prese) and 8 new light switches (interruttori) in compliance with CEI 64-8 standards</w:t>
            </w:r>
          </w:p>
        </w:tc>
        <w:tc>
          <w:tcPr/>
          <w:p>
            <w:pPr>
              <w:pStyle w:val="Compact"/>
              <w:jc w:val="left"/>
            </w:pPr>
            <w:r>
              <w:t xml:space="preserve">30 units</w:t>
            </w:r>
          </w:p>
        </w:tc>
        <w:tc>
          <w:tcPr/>
          <w:p>
            <w:pPr>
              <w:pStyle w:val="Compact"/>
              <w:jc w:val="left"/>
            </w:pPr>
            <w:r>
              <w:t xml:space="preserve">€ 45.00</w:t>
            </w:r>
          </w:p>
        </w:tc>
        <w:tc>
          <w:tcPr/>
          <w:p>
            <w:pPr>
              <w:pStyle w:val="Compact"/>
              <w:jc w:val="left"/>
            </w:pPr>
            <w:r>
              <w:t xml:space="preserve">€ 1,350.00</w:t>
            </w:r>
          </w:p>
        </w:tc>
        <w:tc>
          <w:tcPr/>
          <w:p>
            <w:pPr>
              <w:pStyle w:val="Compact"/>
              <w:jc w:val="left"/>
            </w:pPr>
            <w:r>
              <w:t xml:space="preserve">2 days</w:t>
            </w:r>
          </w:p>
        </w:tc>
      </w:tr>
      <w:tr>
        <w:tc>
          <w:tcPr/>
          <w:p>
            <w:pPr>
              <w:pStyle w:val="Compact"/>
              <w:jc w:val="left"/>
            </w:pPr>
            <w:r>
              <w:t xml:space="preserve">6</w:t>
            </w:r>
          </w:p>
        </w:tc>
        <w:tc>
          <w:tcPr/>
          <w:p>
            <w:pPr>
              <w:pStyle w:val="Compact"/>
              <w:jc w:val="left"/>
            </w:pPr>
            <w:r>
              <w:t xml:space="preserve">Installation of 12 new LED lighting fixtures (living room, kitchen, 2 bedrooms, bathroom, hallway, entry) with dimmer controls</w:t>
            </w:r>
          </w:p>
        </w:tc>
        <w:tc>
          <w:tcPr/>
          <w:p>
            <w:pPr>
              <w:pStyle w:val="Compact"/>
              <w:jc w:val="left"/>
            </w:pPr>
            <w:r>
              <w:t xml:space="preserve">12 units</w:t>
            </w:r>
          </w:p>
        </w:tc>
        <w:tc>
          <w:tcPr/>
          <w:p>
            <w:pPr>
              <w:pStyle w:val="Compact"/>
              <w:jc w:val="left"/>
            </w:pPr>
            <w:r>
              <w:t xml:space="preserve">€ 95.00</w:t>
            </w:r>
          </w:p>
        </w:tc>
        <w:tc>
          <w:tcPr/>
          <w:p>
            <w:pPr>
              <w:pStyle w:val="Compact"/>
              <w:jc w:val="left"/>
            </w:pPr>
            <w:r>
              <w:t xml:space="preserve">€ 1,140.00</w:t>
            </w:r>
          </w:p>
        </w:tc>
        <w:tc>
          <w:tcPr/>
          <w:p>
            <w:pPr>
              <w:pStyle w:val="Compact"/>
              <w:jc w:val="left"/>
            </w:pPr>
            <w:r>
              <w:t xml:space="preserve">2 days</w:t>
            </w:r>
          </w:p>
        </w:tc>
      </w:tr>
      <w:tr>
        <w:tc>
          <w:tcPr/>
          <w:p>
            <w:pPr>
              <w:pStyle w:val="Compact"/>
              <w:jc w:val="left"/>
            </w:pPr>
            <w:r>
              <w:t xml:space="preserve">7</w:t>
            </w:r>
          </w:p>
        </w:tc>
        <w:tc>
          <w:tcPr/>
          <w:p>
            <w:pPr>
              <w:pStyle w:val="Compact"/>
              <w:jc w:val="left"/>
            </w:pPr>
            <w:r>
              <w:t xml:space="preserve">Installation of dedicated circuit and 32A connection for electric oven and 20A connection for washing machine in kitchen</w:t>
            </w:r>
          </w:p>
        </w:tc>
        <w:tc>
          <w:tcPr/>
          <w:p>
            <w:pPr>
              <w:pStyle w:val="Compact"/>
              <w:jc w:val="left"/>
            </w:pPr>
            <w:r>
              <w:t xml:space="preserve">2 circuits</w:t>
            </w:r>
          </w:p>
        </w:tc>
        <w:tc>
          <w:tcPr/>
          <w:p>
            <w:pPr>
              <w:pStyle w:val="Compact"/>
              <w:jc w:val="left"/>
            </w:pPr>
            <w:r>
              <w:t xml:space="preserve">€ 220.00</w:t>
            </w:r>
          </w:p>
        </w:tc>
        <w:tc>
          <w:tcPr/>
          <w:p>
            <w:pPr>
              <w:pStyle w:val="Compact"/>
              <w:jc w:val="left"/>
            </w:pPr>
            <w:r>
              <w:t xml:space="preserve">€ 440.00</w:t>
            </w:r>
          </w:p>
        </w:tc>
        <w:tc>
          <w:tcPr/>
          <w:p>
            <w:pPr>
              <w:pStyle w:val="Compact"/>
              <w:jc w:val="left"/>
            </w:pPr>
            <w:r>
              <w:t xml:space="preserve">1 day</w:t>
            </w:r>
          </w:p>
        </w:tc>
      </w:tr>
      <w:tr>
        <w:tc>
          <w:tcPr/>
          <w:p>
            <w:pPr>
              <w:pStyle w:val="Compact"/>
              <w:jc w:val="left"/>
            </w:pPr>
            <w:r>
              <w:t xml:space="preserve">8</w:t>
            </w:r>
          </w:p>
        </w:tc>
        <w:tc>
          <w:tcPr/>
          <w:p>
            <w:pPr>
              <w:pStyle w:val="Compact"/>
              <w:jc w:val="left"/>
            </w:pPr>
            <w:r>
              <w:t xml:space="preserve">Installation of dedicated 32A circuit with Type B RCD for future electric vehicle (EV) charger in garage</w:t>
            </w:r>
          </w:p>
        </w:tc>
        <w:tc>
          <w:tcPr/>
          <w:p>
            <w:pPr>
              <w:pStyle w:val="Compact"/>
              <w:jc w:val="left"/>
            </w:pPr>
            <w:r>
              <w:t xml:space="preserve">1 circuit</w:t>
            </w:r>
          </w:p>
        </w:tc>
        <w:tc>
          <w:tcPr/>
          <w:p>
            <w:pPr>
              <w:pStyle w:val="Compact"/>
              <w:jc w:val="left"/>
            </w:pPr>
            <w:r>
              <w:t xml:space="preserve">€ 520.00</w:t>
            </w:r>
          </w:p>
        </w:tc>
        <w:tc>
          <w:tcPr/>
          <w:p>
            <w:pPr>
              <w:pStyle w:val="Compact"/>
              <w:jc w:val="left"/>
            </w:pPr>
            <w:r>
              <w:t xml:space="preserve">€ 520.00</w:t>
            </w:r>
          </w:p>
        </w:tc>
        <w:tc>
          <w:tcPr/>
          <w:p>
            <w:pPr>
              <w:pStyle w:val="Compact"/>
              <w:jc w:val="left"/>
            </w:pPr>
            <w:r>
              <w:t xml:space="preserve">1 day</w:t>
            </w:r>
          </w:p>
        </w:tc>
      </w:tr>
      <w:tr>
        <w:tc>
          <w:tcPr/>
          <w:p>
            <w:pPr>
              <w:pStyle w:val="Compact"/>
              <w:jc w:val="left"/>
            </w:pPr>
            <w:r>
              <w:t xml:space="preserve">9</w:t>
            </w:r>
          </w:p>
        </w:tc>
        <w:tc>
          <w:tcPr/>
          <w:p>
            <w:pPr>
              <w:pStyle w:val="Compact"/>
              <w:jc w:val="left"/>
            </w:pPr>
            <w:r>
              <w:t xml:space="preserve">Installation of new earthing/grounding system (messa a terra) with copper rod and bonding conductors per Italian regulations</w:t>
            </w:r>
          </w:p>
        </w:tc>
        <w:tc>
          <w:tcPr/>
          <w:p>
            <w:pPr>
              <w:pStyle w:val="Compact"/>
              <w:jc w:val="left"/>
            </w:pPr>
            <w:r>
              <w:t xml:space="preserve">1 lot</w:t>
            </w:r>
          </w:p>
        </w:tc>
        <w:tc>
          <w:tcPr/>
          <w:p>
            <w:pPr>
              <w:pStyle w:val="Compact"/>
              <w:jc w:val="left"/>
            </w:pPr>
            <w:r>
              <w:t xml:space="preserve">€ 680.00</w:t>
            </w:r>
          </w:p>
        </w:tc>
        <w:tc>
          <w:tcPr/>
          <w:p>
            <w:pPr>
              <w:pStyle w:val="Compact"/>
              <w:jc w:val="left"/>
            </w:pPr>
            <w:r>
              <w:t xml:space="preserve">€ 680.00</w:t>
            </w:r>
          </w:p>
        </w:tc>
        <w:tc>
          <w:tcPr/>
          <w:p>
            <w:pPr>
              <w:pStyle w:val="Compact"/>
              <w:jc w:val="left"/>
            </w:pPr>
            <w:r>
              <w:t xml:space="preserve">1 day</w:t>
            </w:r>
          </w:p>
        </w:tc>
      </w:tr>
      <w:tr>
        <w:tc>
          <w:tcPr/>
          <w:p>
            <w:pPr>
              <w:pStyle w:val="Compact"/>
              <w:jc w:val="left"/>
            </w:pPr>
            <w:r>
              <w:t xml:space="preserve">10</w:t>
            </w:r>
          </w:p>
        </w:tc>
        <w:tc>
          <w:tcPr/>
          <w:p>
            <w:pPr>
              <w:pStyle w:val="Compact"/>
              <w:jc w:val="left"/>
            </w:pPr>
            <w:r>
              <w:t xml:space="preserve">Installation of smoke detector, CO detector, and emergency lighting in compliance with Milan municipal safety requirements</w:t>
            </w:r>
          </w:p>
        </w:tc>
        <w:tc>
          <w:tcPr/>
          <w:p>
            <w:pPr>
              <w:pStyle w:val="Compact"/>
              <w:jc w:val="left"/>
            </w:pPr>
            <w:r>
              <w:t xml:space="preserve">1 lot</w:t>
            </w:r>
          </w:p>
        </w:tc>
        <w:tc>
          <w:tcPr/>
          <w:p>
            <w:pPr>
              <w:pStyle w:val="Compact"/>
              <w:jc w:val="left"/>
            </w:pPr>
            <w:r>
              <w:t xml:space="preserve">€ 320.00</w:t>
            </w:r>
          </w:p>
        </w:tc>
        <w:tc>
          <w:tcPr/>
          <w:p>
            <w:pPr>
              <w:pStyle w:val="Compact"/>
              <w:jc w:val="left"/>
            </w:pPr>
            <w:r>
              <w:t xml:space="preserve">€ 320.00</w:t>
            </w:r>
          </w:p>
        </w:tc>
        <w:tc>
          <w:tcPr/>
          <w:p>
            <w:pPr>
              <w:pStyle w:val="Compact"/>
              <w:jc w:val="left"/>
            </w:pPr>
            <w:r>
              <w:t xml:space="preserve">0.5 day</w:t>
            </w:r>
          </w:p>
        </w:tc>
      </w:tr>
      <w:tr>
        <w:tc>
          <w:tcPr/>
          <w:p>
            <w:pPr>
              <w:pStyle w:val="Compact"/>
              <w:jc w:val="left"/>
            </w:pPr>
            <w:r>
              <w:t xml:space="preserve">11</w:t>
            </w:r>
          </w:p>
        </w:tc>
        <w:tc>
          <w:tcPr/>
          <w:p>
            <w:pPr>
              <w:pStyle w:val="Compact"/>
              <w:jc w:val="left"/>
            </w:pPr>
            <w:r>
              <w:t xml:space="preserve">Final testing, insulation resistance measurement, loop impedance verification, and issuance of Dichiarazione di Conformità</w:t>
            </w:r>
          </w:p>
        </w:tc>
        <w:tc>
          <w:tcPr/>
          <w:p>
            <w:pPr>
              <w:pStyle w:val="Compact"/>
              <w:jc w:val="left"/>
            </w:pPr>
            <w:r>
              <w:t xml:space="preserve">1 lot</w:t>
            </w:r>
          </w:p>
        </w:tc>
        <w:tc>
          <w:tcPr/>
          <w:p>
            <w:pPr>
              <w:pStyle w:val="Compact"/>
              <w:jc w:val="left"/>
            </w:pPr>
            <w:r>
              <w:t xml:space="preserve">€ 450.00</w:t>
            </w:r>
          </w:p>
        </w:tc>
        <w:tc>
          <w:tcPr/>
          <w:p>
            <w:pPr>
              <w:pStyle w:val="Compact"/>
              <w:jc w:val="left"/>
            </w:pPr>
            <w:r>
              <w:t xml:space="preserve">€ 450.00</w:t>
            </w:r>
          </w:p>
        </w:tc>
        <w:tc>
          <w:tcPr/>
          <w:p>
            <w:pPr>
              <w:pStyle w:val="Compact"/>
              <w:jc w:val="left"/>
            </w:pPr>
            <w:r>
              <w:t xml:space="preserve">1 day</w:t>
            </w:r>
          </w:p>
        </w:tc>
      </w:tr>
      <w:tr>
        <w:tc>
          <w:tcPr/>
          <w:p>
            <w:pPr>
              <w:pStyle w:val="Compact"/>
              <w:jc w:val="left"/>
            </w:pPr>
            <w:r>
              <w:t xml:space="preserve">12</w:t>
            </w:r>
          </w:p>
        </w:tc>
        <w:tc>
          <w:tcPr/>
          <w:p>
            <w:pPr>
              <w:pStyle w:val="Compact"/>
              <w:jc w:val="left"/>
            </w:pPr>
            <w:r>
              <w:t xml:space="preserve">Site cleanup, removal of all construction debris, and final walkthrough with client in Italy Milan</w:t>
            </w:r>
          </w:p>
        </w:tc>
        <w:tc>
          <w:tcPr/>
          <w:p>
            <w:pPr>
              <w:pStyle w:val="Compact"/>
              <w:jc w:val="left"/>
            </w:pPr>
            <w:r>
              <w:t xml:space="preserve">1 lot</w:t>
            </w:r>
          </w:p>
        </w:tc>
        <w:tc>
          <w:tcPr/>
          <w:p>
            <w:pPr>
              <w:pStyle w:val="Compact"/>
              <w:jc w:val="left"/>
            </w:pPr>
            <w:r>
              <w:t xml:space="preserve">€ 150.00</w:t>
            </w:r>
          </w:p>
        </w:tc>
        <w:tc>
          <w:tcPr/>
          <w:p>
            <w:pPr>
              <w:pStyle w:val="Compact"/>
              <w:jc w:val="left"/>
            </w:pPr>
            <w:r>
              <w:t xml:space="preserve">€ 150.00</w:t>
            </w:r>
          </w:p>
        </w:tc>
        <w:tc>
          <w:tcPr/>
          <w:p>
            <w:pPr>
              <w:pStyle w:val="Compact"/>
              <w:jc w:val="left"/>
            </w:pPr>
            <w:r>
              <w:t xml:space="preserve">0.5 day</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(Labour &amp; Materials)</w:t>
            </w:r>
          </w:p>
        </w:tc>
        <w:tc>
          <w:tcPr/>
          <w:p>
            <w:pPr>
              <w:pStyle w:val="Compact"/>
              <w:jc w:val="right"/>
            </w:pPr>
            <w:r>
              <w:t xml:space="preserve">€ 9,780.00</w:t>
            </w:r>
          </w:p>
        </w:tc>
      </w:tr>
      <w:tr>
        <w:tc>
          <w:tcPr/>
          <w:p>
            <w:pPr>
              <w:pStyle w:val="Compact"/>
              <w:jc w:val="left"/>
            </w:pPr>
            <w:r>
              <w:t xml:space="preserve">VAT (IVA 22%)</w:t>
            </w:r>
          </w:p>
        </w:tc>
        <w:tc>
          <w:tcPr/>
          <w:p>
            <w:pPr>
              <w:pStyle w:val="Compact"/>
              <w:jc w:val="right"/>
            </w:pPr>
            <w:r>
              <w:t xml:space="preserve">€ 2,151.60</w:t>
            </w:r>
          </w:p>
        </w:tc>
      </w:tr>
      <w:tr>
        <w:tc>
          <w:tcPr/>
          <w:p>
            <w:pPr>
              <w:pStyle w:val="Compact"/>
              <w:jc w:val="left"/>
            </w:pPr>
            <w:r>
              <w:t xml:space="preserve">Grand Total (Quotation Estimate)</w:t>
            </w:r>
          </w:p>
        </w:tc>
        <w:tc>
          <w:tcPr/>
          <w:p>
            <w:pPr>
              <w:pStyle w:val="Compact"/>
              <w:jc w:val="right"/>
            </w:pPr>
            <w:r>
              <w:t xml:space="preserve">€ 11,931.60</w:t>
            </w:r>
          </w:p>
        </w:tc>
      </w:tr>
    </w:tbl>
    <w:bookmarkEnd w:id="25"/>
    <w:bookmarkStart w:id="26" w:name="X985eb999f0cfcda5f1af1a675bf0b7c2e0a6c64"/>
    <w:p>
      <w:pPr>
        <w:pStyle w:val="Heading3"/>
      </w:pPr>
      <w:r>
        <w:t xml:space="preserve">Terms and Conditions of This Quotation Estimate</w:t>
      </w:r>
    </w:p>
    <w:p>
      <w:pPr>
        <w:pStyle w:val="FirstParagraph"/>
      </w:pPr>
      <w:r>
        <w:rPr>
          <w:bCs/>
          <w:b/>
        </w:rPr>
        <w:t xml:space="preserve">1. Validity:</w:t>
      </w:r>
      <w:r>
        <w:t xml:space="preserve"> </w:t>
      </w:r>
      <w:r>
        <w:t xml:space="preserve">This Quotation Estimate is valid for 30 calendar days from the date of issue. After this period, prices may be revised due to material cost fluctuations in the Italy Milan market.</w:t>
      </w:r>
    </w:p>
    <w:p>
      <w:pPr>
        <w:pStyle w:val="BodyText"/>
      </w:pPr>
      <w:r>
        <w:rPr>
          <w:bCs/>
          <w:b/>
        </w:rPr>
        <w:t xml:space="preserve">2. Payment Terms:</w:t>
      </w:r>
      <w:r>
        <w:t xml:space="preserve"> </w:t>
      </w:r>
      <w:r>
        <w:t xml:space="preserve">40% advance payment upon acceptance of this Quotation Estimate, 40% upon completion of major installation work, and 20% upon final acceptance and delivery of the Dichiarazione di Conformità. Payment via bank transfer (bonifico bancario) to ElectroMilano S.r.l., IBAN: IT60 X054 2811 1000 0000 0123 456.</w:t>
      </w:r>
    </w:p>
    <w:p>
      <w:pPr>
        <w:pStyle w:val="BodyText"/>
      </w:pPr>
      <w:r>
        <w:rPr>
          <w:bCs/>
          <w:b/>
        </w:rPr>
        <w:t xml:space="preserve">3. Timeline:</w:t>
      </w:r>
      <w:r>
        <w:t xml:space="preserve"> </w:t>
      </w:r>
      <w:r>
        <w:t xml:space="preserve">The Electrician team estimates a total project duration of 15 working days, subject to access availability and weather conditions. Work will be scheduled Monday through Friday, 08:00–18:00, in compliance with Milan municipal noise regulations.</w:t>
      </w:r>
    </w:p>
    <w:p>
      <w:pPr>
        <w:pStyle w:val="BodyText"/>
      </w:pPr>
      <w:r>
        <w:rPr>
          <w:bCs/>
          <w:b/>
        </w:rPr>
        <w:t xml:space="preserve">4. Warranty:</w:t>
      </w:r>
      <w:r>
        <w:t xml:space="preserve"> </w:t>
      </w:r>
      <w:r>
        <w:t xml:space="preserve">All electrical work performed by this Electrician in Italy Milan carries a 24-month warranty on workmanship and a 5-year warranty on all installed components (circuit breakers, distribution board, outlets, and lighting fixtures).</w:t>
      </w:r>
    </w:p>
    <w:p>
      <w:pPr>
        <w:pStyle w:val="BodyText"/>
      </w:pPr>
      <w:r>
        <w:rPr>
          <w:bCs/>
          <w:b/>
        </w:rPr>
        <w:t xml:space="preserve">5. Permits and Compliance:</w:t>
      </w:r>
      <w:r>
        <w:t xml:space="preserve"> </w:t>
      </w:r>
      <w:r>
        <w:t xml:space="preserve">The client is responsible for obtaining any necessary building permits (permesso di costruire) from the Comune di Milano. ElectroMilano S.r.l. will provide all technical documentation required for the permit application and will handle the SCIA notification to the local ASL (Health Authority).</w:t>
      </w:r>
    </w:p>
    <w:p>
      <w:pPr>
        <w:pStyle w:val="BodyText"/>
      </w:pPr>
      <w:r>
        <w:rPr>
          <w:bCs/>
          <w:b/>
        </w:rPr>
        <w:t xml:space="preserve">6. Exclusions:</w:t>
      </w:r>
      <w:r>
        <w:t xml:space="preserve"> </w:t>
      </w:r>
      <w:r>
        <w:t xml:space="preserve">This Quotation Estimate does not include the cost of major appliances (oven, washing machine, EV charger unit), structural modifications to walls or floors, or any work outside the scope described above. Additional work will be subject to a separate Quotation Estimate.</w:t>
      </w:r>
    </w:p>
    <w:p>
      <w:pPr>
        <w:pStyle w:val="BodyText"/>
      </w:pPr>
      <w:r>
        <w:rPr>
          <w:bCs/>
          <w:b/>
        </w:rPr>
        <w:t xml:space="preserve">7. Insurance:</w:t>
      </w:r>
      <w:r>
        <w:t xml:space="preserve"> </w:t>
      </w:r>
      <w:r>
        <w:t xml:space="preserve">ElectroMilano S.r.l. maintains full professional liability insurance (RC Professionale) and workers' compensation insurance as required by Italian law for all Electrician operations in Italy Milan.</w:t>
      </w:r>
    </w:p>
    <w:p>
      <w:pPr>
        <w:pStyle w:val="BodyText"/>
      </w:pPr>
      <w:r>
        <w:rPr>
          <w:bCs/>
          <w:b/>
        </w:rPr>
        <w:t xml:space="preserve">8. Dispute Resolution:</w:t>
      </w:r>
      <w:r>
        <w:t xml:space="preserve"> </w:t>
      </w:r>
      <w:r>
        <w:t xml:space="preserve">Any disputes arising from this Quotation Estimate shall be resolved in accordance with Italian law, with jurisdiction of the Tribunale di Milano.</w:t>
      </w:r>
    </w:p>
    <w:p>
      <w:pPr>
        <w:pStyle w:val="BodyText"/>
      </w:pPr>
      <w:r>
        <w:rPr>
          <w:bCs/>
          <w:b/>
        </w:rPr>
        <w:t xml:space="preserve">For ElectroMilano S.r.l. (Electrician)</w:t>
      </w:r>
    </w:p>
    <w:p>
      <w:pPr>
        <w:pStyle w:val="BodyText"/>
      </w:pPr>
      <w:r>
        <w:t xml:space="preserve">Ing. Marco Ferrari – Licensed Electrician</w:t>
      </w:r>
    </w:p>
    <w:p>
      <w:pPr>
        <w:pStyle w:val="BodyText"/>
      </w:pPr>
      <w:r>
        <w:t xml:space="preserve">Signature &amp; Date</w:t>
      </w:r>
    </w:p>
    <w:p>
      <w:pPr>
        <w:pStyle w:val="BodyText"/>
      </w:pPr>
      <w:r>
        <w:rPr>
          <w:bCs/>
          <w:b/>
        </w:rPr>
        <w:t xml:space="preserve">Client Acceptance</w:t>
      </w:r>
    </w:p>
    <w:p>
      <w:pPr>
        <w:pStyle w:val="BodyText"/>
      </w:pPr>
      <w:r>
        <w:t xml:space="preserve">Rossi Giovanni</w:t>
      </w:r>
    </w:p>
    <w:p>
      <w:pPr>
        <w:pStyle w:val="BodyText"/>
      </w:pPr>
      <w:r>
        <w:t xml:space="preserve">Signature &amp; Date</w:t>
      </w:r>
    </w:p>
    <w:p>
      <w:pPr>
        <w:pStyle w:val="BodyText"/>
      </w:pPr>
      <w:r>
        <w:t xml:space="preserve">ElectroMilano S.r.l. – Certified Electrician Services in Italy Milan | Via Torino 142, 20129 Milano (MI)</w:t>
      </w:r>
    </w:p>
    <w:p>
      <w:pPr>
        <w:pStyle w:val="BodyText"/>
      </w:pPr>
      <w:r>
        <w:t xml:space="preserve">This Quotation Estimate document is generated electronically and is valid without a physical stamp. For any queries regarding this estimate, please contact our office in Italy Milan at +39 02 4567 8901.</w:t>
      </w:r>
    </w:p>
    <w:p>
      <w:pPr>
        <w:pStyle w:val="BodyText"/>
      </w:pPr>
      <w:r>
        <w:t xml:space="preserve">Document Reference: QE-2025-0347 | Generated: 15/06/2025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Italy Milan</dc:title>
  <dc:creator/>
  <dc:language>en</dc:language>
  <cp:keywords/>
  <dcterms:created xsi:type="dcterms:W3CDTF">2026-10-10T05:50:33Z</dcterms:created>
  <dcterms:modified xsi:type="dcterms:W3CDTF">2026-10-10T05:50:33Z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