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Quotation</w:t>
      </w:r>
      <w:r>
        <w:t xml:space="preserve"> </w:t>
      </w:r>
      <w:r>
        <w:t xml:space="preserve">Estimate</w:t>
      </w:r>
      <w:r>
        <w:t xml:space="preserve"> </w:t>
      </w:r>
      <w:r>
        <w:t xml:space="preserve">-</w:t>
      </w:r>
      <w:r>
        <w:t xml:space="preserve"> </w:t>
      </w:r>
      <w:r>
        <w:t xml:space="preserve">Electrician</w:t>
      </w:r>
      <w:r>
        <w:t xml:space="preserve"> </w:t>
      </w:r>
      <w:r>
        <w:t xml:space="preserve">Services</w:t>
      </w:r>
      <w:r>
        <w:t xml:space="preserve"> </w:t>
      </w:r>
      <w:r>
        <w:t xml:space="preserve">-</w:t>
      </w:r>
      <w:r>
        <w:t xml:space="preserve"> </w:t>
      </w:r>
      <w:r>
        <w:t xml:space="preserve">Myanmar</w:t>
      </w:r>
      <w:r>
        <w:t xml:space="preserve"> </w:t>
      </w:r>
      <w:r>
        <w:t xml:space="preserve">Yangon</w:t>
      </w:r>
    </w:p>
    <w:bookmarkStart w:id="20" w:name="quotation-estimate"/>
    <w:p>
      <w:pPr>
        <w:pStyle w:val="Heading1"/>
      </w:pPr>
      <w:r>
        <w:t xml:space="preserve">Quotation Estimate</w:t>
      </w:r>
    </w:p>
    <w:p>
      <w:pPr>
        <w:pStyle w:val="FirstParagraph"/>
      </w:pPr>
      <w:r>
        <w:t xml:space="preserve">Professional Electrician Services — Myanmar Yangon</w:t>
      </w:r>
    </w:p>
    <w:bookmarkEnd w:id="20"/>
    <w:bookmarkStart w:id="21" w:name="service-provider"/>
    <w:p>
      <w:pPr>
        <w:pStyle w:val="Heading3"/>
      </w:pPr>
      <w:r>
        <w:t xml:space="preserve">Service Provider</w:t>
      </w:r>
    </w:p>
    <w:p>
      <w:pPr>
        <w:pStyle w:val="FirstParagraph"/>
      </w:pPr>
      <w:r>
        <w:rPr>
          <w:bCs/>
          <w:b/>
        </w:rPr>
        <w:t xml:space="preserve">Yangon Power &amp; Electrical Solutions Co., Ltd.</w:t>
      </w:r>
    </w:p>
    <w:p>
      <w:pPr>
        <w:pStyle w:val="BodyText"/>
      </w:pPr>
      <w:r>
        <w:t xml:space="preserve">No. 45, 27th Street, Kamayut Township</w:t>
      </w:r>
    </w:p>
    <w:p>
      <w:pPr>
        <w:pStyle w:val="BodyText"/>
      </w:pPr>
      <w:r>
        <w:t xml:space="preserve">Yangon, Myanmar 11151</w:t>
      </w:r>
    </w:p>
    <w:p>
      <w:pPr>
        <w:pStyle w:val="BodyText"/>
      </w:pPr>
      <w:r>
        <w:t xml:space="preserve">Tel: +95-9-795-123-456</w:t>
      </w:r>
    </w:p>
    <w:p>
      <w:pPr>
        <w:pStyle w:val="BodyText"/>
      </w:pPr>
      <w:r>
        <w:t xml:space="preserve">Email: info@yangonpower.com.mm</w:t>
      </w:r>
    </w:p>
    <w:p>
      <w:pPr>
        <w:pStyle w:val="BodyText"/>
      </w:pPr>
      <w:r>
        <w:t xml:space="preserve">License No: MY-ELC-2024-0871</w:t>
      </w:r>
    </w:p>
    <w:bookmarkEnd w:id="21"/>
    <w:bookmarkStart w:id="22" w:name="client-information"/>
    <w:p>
      <w:pPr>
        <w:pStyle w:val="Heading3"/>
      </w:pPr>
      <w:r>
        <w:t xml:space="preserve">Client Information</w:t>
      </w:r>
    </w:p>
    <w:p>
      <w:pPr>
        <w:pStyle w:val="FirstParagraph"/>
      </w:pPr>
      <w:r>
        <w:rPr>
          <w:bCs/>
          <w:b/>
        </w:rPr>
        <w:t xml:space="preserve">Mr. Aung Kyaw Min</w:t>
      </w:r>
    </w:p>
    <w:p>
      <w:pPr>
        <w:pStyle w:val="BodyText"/>
      </w:pPr>
      <w:r>
        <w:t xml:space="preserve">No. 12, Bogyoke Avenue, Kyauktada Township</w:t>
      </w:r>
    </w:p>
    <w:p>
      <w:pPr>
        <w:pStyle w:val="BodyText"/>
      </w:pPr>
      <w:r>
        <w:t xml:space="preserve">Yangon, Myanmar 11151</w:t>
      </w:r>
    </w:p>
    <w:p>
      <w:pPr>
        <w:pStyle w:val="BodyText"/>
      </w:pPr>
      <w:r>
        <w:t xml:space="preserve">Tel: +95-9-456-789-012</w:t>
      </w:r>
    </w:p>
    <w:p>
      <w:pPr>
        <w:pStyle w:val="BodyText"/>
      </w:pPr>
      <w:r>
        <w:t xml:space="preserve">Email: aung.kyawmin@email.com</w:t>
      </w:r>
    </w:p>
    <w:bookmarkEnd w:id="22"/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1980"/>
        <w:gridCol w:w="1980"/>
        <w:gridCol w:w="1980"/>
        <w:gridCol w:w="1980"/>
      </w:tblGrid>
      <w:tr>
        <w:tc>
          <w:tcPr/>
          <w:p>
            <w:pPr>
              <w:pStyle w:val="Compact"/>
              <w:jc w:val="left"/>
            </w:pPr>
            <w:r>
              <w:t xml:space="preserve">Quotation No.: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YPS-QE-2025-0347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Date: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 June 2025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Project Location: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Kamayut Township, Yangon, Myanmar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Validity: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30 Days from Issue Date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Prepared By: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 Thura Win (Senior Electrician)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Estimate Type: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Full Residential Electrical Installation</w:t>
            </w:r>
          </w:p>
        </w:tc>
      </w:tr>
    </w:tbl>
    <w:bookmarkStart w:id="23" w:name="X997dcaf2fc5884dbca319ed4325f049bd04957f"/>
    <w:p>
      <w:pPr>
        <w:pStyle w:val="Heading2"/>
      </w:pPr>
      <w:r>
        <w:t xml:space="preserve">1. Scope of Work — Electrician Services in Myanmar Yangon</w:t>
      </w:r>
    </w:p>
    <w:p>
      <w:pPr>
        <w:pStyle w:val="FirstParagraph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prepared by Yangon Power &amp; Electrical Solutions Co., Ltd. to provide a comprehensive breakdown of costs for professional</w:t>
      </w:r>
      <w:r>
        <w:t xml:space="preserve"> </w:t>
      </w:r>
      <w:r>
        <w:t xml:space="preserve">Electrician</w:t>
      </w:r>
      <w:r>
        <w:t xml:space="preserve"> </w:t>
      </w:r>
      <w:r>
        <w:t xml:space="preserve">services to be carried out at the client's residential property located in</w:t>
      </w:r>
      <w:r>
        <w:t xml:space="preserve"> </w:t>
      </w:r>
      <w:r>
        <w:t xml:space="preserve">Myanmar Yangon</w:t>
      </w:r>
      <w:r>
        <w:t xml:space="preserve">. The scope encompasses the complete electrical wiring, fixture installation, and safety compliance work required for a newly constructed two-storey residence. All work will be performed in strict accordance with the Myanmar Electricity Law (2014), the Yangon Electricity Department regulations, and international electrical safety standards (IEC 60364).</w:t>
      </w:r>
    </w:p>
    <w:bookmarkEnd w:id="23"/>
    <w:bookmarkStart w:id="24" w:name="itemized-cost-breakdown"/>
    <w:p>
      <w:pPr>
        <w:pStyle w:val="Heading2"/>
      </w:pPr>
      <w:r>
        <w:t xml:space="preserve">2. Itemized Cost Breakdown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320"/>
        <w:gridCol w:w="1320"/>
        <w:gridCol w:w="1320"/>
        <w:gridCol w:w="1320"/>
        <w:gridCol w:w="1320"/>
        <w:gridCol w:w="132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No.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Electrician Work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Price (MMK)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Total (MMK)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Complete electrical wiring installation (copper wire, 2.5mm &amp; 4mm) for two-storey residence including distribution board, circuit breakers, and earthing system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Lot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4,500,000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4,500,000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Installation of LED ceiling lights, wall switches, and socket outlets (Schneider Electric brand) throughout the property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Point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35,000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1,680,000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Installation of 3-phase power distribution panel with MCBs, RCDs, and surge protection devices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Lot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1,200,000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1,200,000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Outdoor lighting installation including garden path lights, security floodlights, and motion-sensor units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Point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85,000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1,020,000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Air conditioning power circuits (3 units, 1.5-ton) with dedicated breakers and heavy-duty wiring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750,000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Earthing and lightning protection system installation per Myanmar Yangon municipal code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Lot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850,000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850,000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Electrical safety inspection, load balancing, and final commissioning by licensed Electrician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Lot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Waste disposal, site cleanup, and delivery of as-built electrical drawings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Lot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200,000</w:t>
            </w:r>
          </w:p>
        </w:tc>
      </w:tr>
      <w:tr>
        <w:tc>
          <w:tcPr>
            <w:gridSpan w:val="5"/>
          </w:tcPr>
          <w:p>
            <w:pPr>
              <w:pStyle w:val="Compact"/>
              <w:jc w:val="left"/>
            </w:pPr>
            <w:r>
              <w:t xml:space="preserve">TOTAL ESTIMATED COST (MMK)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10,600,000</w:t>
            </w:r>
          </w:p>
        </w:tc>
      </w:tr>
    </w:tbl>
    <w:bookmarkEnd w:id="24"/>
    <w:bookmarkStart w:id="25" w:name="terms-and-conditions"/>
    <w:p>
      <w:pPr>
        <w:pStyle w:val="Heading2"/>
      </w:pPr>
      <w:r>
        <w:t xml:space="preserve">3. Terms and Conditions</w:t>
      </w:r>
    </w:p>
    <w:p>
      <w:pPr>
        <w:numPr>
          <w:ilvl w:val="0"/>
          <w:numId w:val="1001"/>
        </w:numPr>
        <w:pStyle w:val="Compact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valid for a period of thirty (30) calendar days from the date of issue. After this period, prices may be revised due to fluctuations in material costs within the Myanmar Yangon market.</w:t>
      </w:r>
    </w:p>
    <w:p>
      <w:pPr>
        <w:numPr>
          <w:ilvl w:val="0"/>
          <w:numId w:val="1001"/>
        </w:numPr>
        <w:pStyle w:val="Compact"/>
      </w:pPr>
      <w:r>
        <w:t xml:space="preserve">Payment terms: 40% advance payment upon acceptance of this estimate, 40% upon completion of wiring and fixture installation, and 20% upon final inspection and handover.</w:t>
      </w:r>
    </w:p>
    <w:p>
      <w:pPr>
        <w:numPr>
          <w:ilvl w:val="0"/>
          <w:numId w:val="1001"/>
        </w:numPr>
        <w:pStyle w:val="Compact"/>
      </w:pPr>
      <w:r>
        <w:t xml:space="preserve">All materials specified in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are of premium quality and sourced from authorized distributors in Yangon. Substitutions will require prior written approval from the client.</w:t>
      </w:r>
    </w:p>
    <w:p>
      <w:pPr>
        <w:numPr>
          <w:ilvl w:val="0"/>
          <w:numId w:val="1001"/>
        </w:numPr>
        <w:pStyle w:val="Compact"/>
      </w:pPr>
      <w:r>
        <w:t xml:space="preserve">The</w:t>
      </w:r>
      <w:r>
        <w:t xml:space="preserve"> </w:t>
      </w:r>
      <w:r>
        <w:t xml:space="preserve">Electrician</w:t>
      </w:r>
      <w:r>
        <w:t xml:space="preserve"> </w:t>
      </w:r>
      <w:r>
        <w:t xml:space="preserve">team assigned to this project will consist of a minimum of three (3) licensed technicians supervised by a senior certified electrician registered with the Myanmar Ministry of Electric Power and Energy.</w:t>
      </w:r>
    </w:p>
    <w:p>
      <w:pPr>
        <w:numPr>
          <w:ilvl w:val="0"/>
          <w:numId w:val="1001"/>
        </w:numPr>
        <w:pStyle w:val="Compact"/>
      </w:pPr>
      <w:r>
        <w:t xml:space="preserve">Estimated project duration: 15 working days from the date of advance payment receipt, subject to weather conditions and site accessibility in Myanmar Yangon.</w:t>
      </w:r>
    </w:p>
    <w:p>
      <w:pPr>
        <w:numPr>
          <w:ilvl w:val="0"/>
          <w:numId w:val="1001"/>
        </w:numPr>
        <w:pStyle w:val="Compact"/>
      </w:pPr>
      <w:r>
        <w:t xml:space="preserve">A warranty of twenty-four (24) months is provided on all workmanship. Material warranties are governed by the respective manufacturer terms.</w:t>
      </w:r>
    </w:p>
    <w:p>
      <w:pPr>
        <w:numPr>
          <w:ilvl w:val="0"/>
          <w:numId w:val="1001"/>
        </w:numPr>
        <w:pStyle w:val="Compact"/>
      </w:pPr>
      <w:r>
        <w:t xml:space="preserve">This estimate does not include any additional work not explicitly listed above. Any change orders will be documented in a supplementary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signed by both parties.</w:t>
      </w:r>
    </w:p>
    <w:p>
      <w:pPr>
        <w:numPr>
          <w:ilvl w:val="0"/>
          <w:numId w:val="1001"/>
        </w:numPr>
        <w:pStyle w:val="Compact"/>
      </w:pPr>
      <w:r>
        <w:t xml:space="preserve">All work will comply with the Yangon Electricity Department (YED) regulations and local building codes applicable in Myanmar Yangon.</w:t>
      </w:r>
    </w:p>
    <w:p>
      <w:pPr>
        <w:numPr>
          <w:ilvl w:val="0"/>
          <w:numId w:val="1001"/>
        </w:numPr>
        <w:pStyle w:val="Compact"/>
      </w:pPr>
      <w:r>
        <w:t xml:space="preserve">The client is responsible for obtaining any necessary permits from the Kamayut Township Administration Office prior to the commencement of work.</w:t>
      </w:r>
    </w:p>
    <w:p>
      <w:pPr>
        <w:numPr>
          <w:ilvl w:val="0"/>
          <w:numId w:val="1001"/>
        </w:numPr>
        <w:pStyle w:val="Compact"/>
      </w:pPr>
      <w:r>
        <w:t xml:space="preserve">Disputes arising from this agreement shall be resolved through mediation in Yangon, Myanmar, in accordance with the Myanmar Civil and Commercial Transaction Law.</w:t>
      </w:r>
    </w:p>
    <w:bookmarkEnd w:id="25"/>
    <w:bookmarkStart w:id="26" w:name="acceptance-and-authorization"/>
    <w:p>
      <w:pPr>
        <w:pStyle w:val="Heading2"/>
      </w:pPr>
      <w:r>
        <w:t xml:space="preserve">4. Acceptance and Authorization</w:t>
      </w:r>
    </w:p>
    <w:p>
      <w:pPr>
        <w:pStyle w:val="FirstParagraph"/>
      </w:pPr>
      <w:r>
        <w:t xml:space="preserve">By signing below, both parties acknowledge and agree to the terms, scope, and pricing outlined in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for</w:t>
      </w:r>
      <w:r>
        <w:t xml:space="preserve"> </w:t>
      </w:r>
      <w:r>
        <w:t xml:space="preserve">Electrician</w:t>
      </w:r>
      <w:r>
        <w:t xml:space="preserve"> </w:t>
      </w:r>
      <w:r>
        <w:t xml:space="preserve">services to be performed in</w:t>
      </w:r>
      <w:r>
        <w:t xml:space="preserve"> </w:t>
      </w:r>
      <w:r>
        <w:t xml:space="preserve">Myanmar Yangon</w:t>
      </w:r>
      <w:r>
        <w:t xml:space="preserve">.</w:t>
      </w:r>
    </w:p>
    <w:p>
      <w:pPr>
        <w:pStyle w:val="BodyText"/>
      </w:pPr>
      <w:r>
        <w:rPr>
          <w:bCs/>
          <w:b/>
        </w:rPr>
        <w:t xml:space="preserve">For: Yangon Power &amp; Electrical Solutions Co., Ltd.</w:t>
      </w:r>
    </w:p>
    <w:p>
      <w:pPr>
        <w:pStyle w:val="BodyText"/>
      </w:pPr>
      <w:r>
        <w:t xml:space="preserve">U Thura Win</w:t>
      </w:r>
      <w:r>
        <w:br/>
      </w:r>
      <w:r>
        <w:t xml:space="preserve">Senior Electrician / Project Manager</w:t>
      </w:r>
      <w:r>
        <w:br/>
      </w:r>
      <w:r>
        <w:t xml:space="preserve">Signature &amp; Date</w:t>
      </w:r>
    </w:p>
    <w:p>
      <w:pPr>
        <w:pStyle w:val="BodyText"/>
      </w:pPr>
      <w:r>
        <w:rPr>
          <w:bCs/>
          <w:b/>
        </w:rPr>
        <w:t xml:space="preserve">For: Client</w:t>
      </w:r>
    </w:p>
    <w:p>
      <w:pPr>
        <w:pStyle w:val="BodyText"/>
      </w:pPr>
      <w:r>
        <w:t xml:space="preserve">Mr. Aung Kyaw Min</w:t>
      </w:r>
      <w:r>
        <w:br/>
      </w:r>
      <w:r>
        <w:t xml:space="preserve">Property Owner</w:t>
      </w:r>
      <w:r>
        <w:br/>
      </w:r>
      <w:r>
        <w:t xml:space="preserve">Signature &amp; Date</w:t>
      </w:r>
    </w:p>
    <w:p>
      <w:pPr>
        <w:pStyle w:val="BodyText"/>
      </w:pPr>
      <w:r>
        <w:rPr>
          <w:bCs/>
          <w:b/>
        </w:rPr>
        <w:t xml:space="preserve">Note:</w:t>
      </w:r>
      <w:r>
        <w:t xml:space="preserve"> </w:t>
      </w:r>
      <w:r>
        <w:t xml:space="preserve">This Quotation Estimate is a non-binding document until formally accepted in writing by both parties. All prices are quoted in Myanmar Kyat (MMK) and are exclusive of any applicable government taxes or levies. Yangon Power &amp; Electrical Solutions Co., Ltd. is a registered Electrician service provider operating under Myanmar's Electrical Contractors License. For inquiries regarding this estimate, please contact our office in Myanmar Yangon during business hours (Monday to Saturday, 8:00 AM – 5:00 PM).</w:t>
      </w:r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Quotation Estimate - Electrician Services - Myanmar Yangon</dc:title>
  <dc:creator/>
  <dc:language>en</dc:language>
  <cp:keywords/>
  <dcterms:created xsi:type="dcterms:W3CDTF">2026-10-10T03:12:20Z</dcterms:created>
  <dcterms:modified xsi:type="dcterms:W3CDTF">2026-10-10T03:12:20Z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