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X58b6106ba891027361c67ce0af15b24132e0161"/>
    <w:p>
      <w:pPr>
        <w:pStyle w:val="Heading1"/>
      </w:pPr>
      <w:r>
        <w:t xml:space="preserve">SHREE KATHMANDU ELECTRICAL SERVICES PVT. LTD.</w:t>
      </w:r>
    </w:p>
    <w:p>
      <w:pPr>
        <w:pStyle w:val="FirstParagraph"/>
      </w:pPr>
      <w:r>
        <w:t xml:space="preserve">Office No. 12, New Baneshwor Marg, Kathmandu, Nepal</w:t>
      </w:r>
    </w:p>
    <w:p>
      <w:pPr>
        <w:pStyle w:val="BodyText"/>
      </w:pPr>
      <w:r>
        <w:t xml:space="preserve">Phone: +977-1-4765890 | Email: info@kathmanduelectrical.com.np</w:t>
      </w:r>
    </w:p>
    <w:p>
      <w:pPr>
        <w:pStyle w:val="BodyText"/>
      </w:pPr>
      <w:r>
        <w:t xml:space="preserve">License No: NEA/ELC/2024/004521 | PAN: 501234567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QTE/KTM/2025/00387</w:t>
      </w:r>
    </w:p>
    <w:p>
      <w:pPr>
        <w:pStyle w:val="BodyText"/>
      </w:pPr>
      <w:r>
        <w:rPr>
          <w:bCs/>
          <w:b/>
        </w:rPr>
        <w:t xml:space="preserve">Date of Issue:</w:t>
      </w:r>
      <w:r>
        <w:t xml:space="preserve"> </w:t>
      </w:r>
      <w:r>
        <w:t xml:space="preserve">15 June 2025 (2082 Ashad 30, B.S.)</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Kathmandu, Nepal</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Rajesh Shrestha</w:t>
      </w:r>
    </w:p>
    <w:p>
      <w:pPr>
        <w:pStyle w:val="BodyText"/>
      </w:pPr>
      <w:r>
        <w:rPr>
          <w:bCs/>
          <w:b/>
        </w:rPr>
        <w:t xml:space="preserve">Address:</w:t>
      </w:r>
      <w:r>
        <w:t xml:space="preserve"> </w:t>
      </w:r>
      <w:r>
        <w:t xml:space="preserve">Ward 10, Lalitpur, Kathmandu Valley, Nepal</w:t>
      </w:r>
    </w:p>
    <w:p>
      <w:pPr>
        <w:pStyle w:val="BodyText"/>
      </w:pPr>
      <w:r>
        <w:rPr>
          <w:bCs/>
          <w:b/>
        </w:rPr>
        <w:t xml:space="preserve">Phone:</w:t>
      </w:r>
      <w:r>
        <w:t xml:space="preserve"> </w:t>
      </w:r>
      <w:r>
        <w:t xml:space="preserve">+977-9841234567</w:t>
      </w:r>
    </w:p>
    <w:p>
      <w:pPr>
        <w:pStyle w:val="BodyText"/>
      </w:pPr>
      <w:r>
        <w:rPr>
          <w:bCs/>
          <w:b/>
        </w:rPr>
        <w:t xml:space="preserve">Project Type:</w:t>
      </w:r>
      <w:r>
        <w:t xml:space="preserve"> </w:t>
      </w:r>
      <w:r>
        <w:t xml:space="preserve">Residential Electrical Installation</w:t>
      </w:r>
    </w:p>
    <w:bookmarkEnd w:id="22"/>
    <w:p>
      <w:pPr>
        <w:pStyle w:val="BodyText"/>
      </w:pPr>
      <w:r>
        <w:t xml:space="preserve">Dear Mr. Shrestha,</w:t>
      </w:r>
    </w:p>
    <w:p>
      <w:pPr>
        <w:pStyle w:val="BodyText"/>
      </w:pPr>
      <w:r>
        <w:t xml:space="preserve">Thank you for contacting Shree Kathmandu Electrical Services Pvt. Ltd. for your residential electrical project in Kathmandu, Nepal. We are pleased to present this</w:t>
      </w:r>
      <w:r>
        <w:t xml:space="preserve"> </w:t>
      </w:r>
      <w:r>
        <w:rPr>
          <w:bCs/>
          <w:b/>
        </w:rPr>
        <w:t xml:space="preserve">Quotation Estimate</w:t>
      </w:r>
      <w:r>
        <w:t xml:space="preserve"> </w:t>
      </w:r>
      <w:r>
        <w:t xml:space="preserve">for the comprehensive electrician services required for your three-story residential property located in the Lalitpur district of the Kathmandu Valley. Our team of licensed and certified electricians has conducted a thorough site assessment on 10 June 2025, and the following estimate reflects all materials, labor, and professional services necessary to complete the project to the highest standards of electrical safety and compliance as mandated by the Nepal Electricity Authority (NEA) and the Department of Electricity (DoE) of Nepal.</w:t>
      </w:r>
    </w:p>
    <w:p>
      <w:pPr>
        <w:pStyle w:val="BodyText"/>
      </w:pPr>
      <w:r>
        <w:t xml:space="preserve">Scope of Work – Electrician Services in Nepal Kathmandu</w:t>
      </w:r>
    </w:p>
    <w:p>
      <w:pPr>
        <w:pStyle w:val="BodyText"/>
      </w:pPr>
      <w:r>
        <w:t xml:space="preserve">This Quotation Estimate covers the complete electrical wiring, installation, and commissioning of your residential property. All work will be performed by our in-house team of NEA-licensed electricians who are well-versed in the electrical codes and regulations applicable in Nepal Kathmandu. The scope includes but is not limited to: complete rewiring of all three floors, installation of a new 200-amp main distribution board, circuit breakers, MCBs, and RCDs, conduit and cable laying, lighting fixtures, socket outlets, ceiling fans, water heater connections, and a dedicated circuit for the rooftop solar inverter system. All materials will comply with the Nepal Standards (Nepal Bureau of Standards) and NEA specifications.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Electrician Work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Complete electrical rewiring – 3 floors (copper wire 2.5 sq mm &amp; 4 sq mm, PVC conduit)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Main Distribution Board (200A) with MCBs, RCDs, and surge protector</w:t>
            </w:r>
          </w:p>
        </w:tc>
        <w:tc>
          <w:tcPr/>
          <w:p>
            <w:pPr>
              <w:pStyle w:val="Compact"/>
              <w:jc w:val="left"/>
            </w:pPr>
            <w:r>
              <w:t xml:space="preserve">Set</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3</w:t>
            </w:r>
          </w:p>
        </w:tc>
        <w:tc>
          <w:tcPr/>
          <w:p>
            <w:pPr>
              <w:pStyle w:val="Compact"/>
              <w:jc w:val="left"/>
            </w:pPr>
            <w:r>
              <w:t xml:space="preserve">Lighting fixtures installation (LED panels, chandeliers, wall sconces) – 48 points</w:t>
            </w:r>
          </w:p>
        </w:tc>
        <w:tc>
          <w:tcPr/>
          <w:p>
            <w:pPr>
              <w:pStyle w:val="Compact"/>
              <w:jc w:val="left"/>
            </w:pPr>
            <w:r>
              <w:t xml:space="preserve">Point</w:t>
            </w:r>
          </w:p>
        </w:tc>
        <w:tc>
          <w:tcPr/>
          <w:p>
            <w:pPr>
              <w:pStyle w:val="Compact"/>
              <w:jc w:val="left"/>
            </w:pPr>
            <w:r>
              <w:t xml:space="preserve">48</w:t>
            </w:r>
          </w:p>
        </w:tc>
        <w:tc>
          <w:tcPr/>
          <w:p>
            <w:pPr>
              <w:pStyle w:val="Compact"/>
              <w:jc w:val="left"/>
            </w:pPr>
            <w:r>
              <w:t xml:space="preserve">2,800</w:t>
            </w:r>
          </w:p>
        </w:tc>
        <w:tc>
          <w:tcPr/>
          <w:p>
            <w:pPr>
              <w:pStyle w:val="Compact"/>
              <w:jc w:val="left"/>
            </w:pPr>
            <w:r>
              <w:t xml:space="preserve">134,400</w:t>
            </w:r>
          </w:p>
        </w:tc>
      </w:tr>
      <w:tr>
        <w:tc>
          <w:tcPr/>
          <w:p>
            <w:pPr>
              <w:pStyle w:val="Compact"/>
              <w:jc w:val="left"/>
            </w:pPr>
            <w:r>
              <w:t xml:space="preserve">4</w:t>
            </w:r>
          </w:p>
        </w:tc>
        <w:tc>
          <w:tcPr/>
          <w:p>
            <w:pPr>
              <w:pStyle w:val="Compact"/>
              <w:jc w:val="left"/>
            </w:pPr>
            <w:r>
              <w:t xml:space="preserve">Socket outlets and switches (16A, 10A) – 65 points</w:t>
            </w:r>
          </w:p>
        </w:tc>
        <w:tc>
          <w:tcPr/>
          <w:p>
            <w:pPr>
              <w:pStyle w:val="Compact"/>
              <w:jc w:val="left"/>
            </w:pPr>
            <w:r>
              <w:t xml:space="preserve">Point</w:t>
            </w:r>
          </w:p>
        </w:tc>
        <w:tc>
          <w:tcPr/>
          <w:p>
            <w:pPr>
              <w:pStyle w:val="Compact"/>
              <w:jc w:val="left"/>
            </w:pPr>
            <w:r>
              <w:t xml:space="preserve">65</w:t>
            </w:r>
          </w:p>
        </w:tc>
        <w:tc>
          <w:tcPr/>
          <w:p>
            <w:pPr>
              <w:pStyle w:val="Compact"/>
              <w:jc w:val="left"/>
            </w:pPr>
            <w:r>
              <w:t xml:space="preserve">1,200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Ceiling fan installation with speed regulator – 12 units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Water heater (geyser) dedicated circuit and installation – 4 units</w:t>
            </w:r>
          </w:p>
        </w:tc>
        <w:tc>
          <w:tcPr/>
          <w:p>
            <w:pPr>
              <w:pStyle w:val="Compact"/>
              <w:jc w:val="left"/>
            </w:pPr>
            <w:r>
              <w:t xml:space="preserve">Unit</w:t>
            </w:r>
          </w:p>
        </w:tc>
        <w:tc>
          <w:tcPr/>
          <w:p>
            <w:pPr>
              <w:pStyle w:val="Compact"/>
              <w:jc w:val="left"/>
            </w:pPr>
            <w:r>
              <w:t xml:space="preserve">4</w:t>
            </w:r>
          </w:p>
        </w:tc>
        <w:tc>
          <w:tcPr/>
          <w:p>
            <w:pPr>
              <w:pStyle w:val="Compact"/>
              <w:jc w:val="left"/>
            </w:pPr>
            <w:r>
              <w:t xml:space="preserve">5,500</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Rooftop solar inverter dedicated circuit and earthing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8</w:t>
            </w:r>
          </w:p>
        </w:tc>
        <w:tc>
          <w:tcPr/>
          <w:p>
            <w:pPr>
              <w:pStyle w:val="Compact"/>
              <w:jc w:val="left"/>
            </w:pPr>
            <w:r>
              <w:t xml:space="preserve">Earthing and lightning protection system (copper rod, GI pipe, bonding)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9</w:t>
            </w:r>
          </w:p>
        </w:tc>
        <w:tc>
          <w:tcPr/>
          <w:p>
            <w:pPr>
              <w:pStyle w:val="Compact"/>
              <w:jc w:val="left"/>
            </w:pPr>
            <w:r>
              <w:t xml:space="preserve">NEA connection coordination, meter installation, and inspection fee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Testing, commissioning, and final safety inspection by licensed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11</w:t>
            </w:r>
          </w:p>
        </w:tc>
        <w:tc>
          <w:tcPr/>
          <w:p>
            <w:pPr>
              <w:pStyle w:val="Compact"/>
              <w:jc w:val="left"/>
            </w:pPr>
            <w:r>
              <w:t xml:space="preserve">Waste disposal, site cleanup, and project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gridSpan w:val="5"/>
          </w:tcPr>
          <w:p>
            <w:pPr>
              <w:pStyle w:val="Compact"/>
              <w:jc w:val="left"/>
            </w:pPr>
            <w:r>
              <w:t xml:space="preserve">Subtotal</w:t>
            </w:r>
          </w:p>
        </w:tc>
        <w:tc>
          <w:tcPr/>
          <w:p>
            <w:pPr>
              <w:pStyle w:val="Compact"/>
              <w:jc w:val="left"/>
            </w:pPr>
            <w:r>
              <w:t xml:space="preserve">623,400</w:t>
            </w:r>
          </w:p>
        </w:tc>
      </w:tr>
      <w:tr>
        <w:tc>
          <w:tcPr>
            <w:gridSpan w:val="5"/>
          </w:tcPr>
          <w:p>
            <w:pPr>
              <w:pStyle w:val="Compact"/>
              <w:jc w:val="left"/>
            </w:pPr>
            <w:r>
              <w:t xml:space="preserve">VAT (13% as per Nepal tax regulations)</w:t>
            </w:r>
          </w:p>
        </w:tc>
        <w:tc>
          <w:tcPr/>
          <w:p>
            <w:pPr>
              <w:pStyle w:val="Compact"/>
              <w:jc w:val="left"/>
            </w:pPr>
            <w:r>
              <w:t xml:space="preserve">81,042</w:t>
            </w:r>
          </w:p>
        </w:tc>
      </w:tr>
      <w:tr>
        <w:tc>
          <w:tcPr>
            <w:gridSpan w:val="5"/>
          </w:tcPr>
          <w:p>
            <w:pPr>
              <w:pStyle w:val="Compact"/>
              <w:jc w:val="left"/>
            </w:pPr>
            <w:r>
              <w:rPr>
                <w:bCs/>
                <w:b/>
              </w:rPr>
              <w:t xml:space="preserve">TOTAL ESTIMATED COST (NPR)</w:t>
            </w:r>
          </w:p>
        </w:tc>
        <w:tc>
          <w:tcPr/>
          <w:p>
            <w:pPr>
              <w:pStyle w:val="Compact"/>
              <w:jc w:val="left"/>
            </w:pPr>
            <w:r>
              <w:rPr>
                <w:bCs/>
                <w:b/>
              </w:rPr>
              <w:t xml:space="preserve">704,442</w:t>
            </w:r>
          </w:p>
        </w:tc>
      </w:tr>
    </w:tbl>
    <w:p>
      <w:pPr>
        <w:pStyle w:val="BodyText"/>
      </w:pPr>
      <w:r>
        <w:rPr>
          <w:iCs/>
          <w:i/>
        </w:rPr>
        <w:t xml:space="preserve">Amount in words: Seven Lakh Four Thousand Four Hundred Forty-Two Nepalese Rupees Only.</w:t>
      </w:r>
    </w:p>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prices may be revised due to fluctuation in material costs in the Kathmandu market.</w:t>
      </w:r>
    </w:p>
    <w:p>
      <w:pPr>
        <w:numPr>
          <w:ilvl w:val="0"/>
          <w:numId w:val="1001"/>
        </w:numPr>
        <w:pStyle w:val="Compact"/>
      </w:pPr>
      <w:r>
        <w:t xml:space="preserve">Payment terms: 40% advance payment upon acceptance of this quotation, 40% upon completion of wiring and conduit work, and 20% upon final commissioning and handover.</w:t>
      </w:r>
    </w:p>
    <w:p>
      <w:pPr>
        <w:numPr>
          <w:ilvl w:val="0"/>
          <w:numId w:val="1001"/>
        </w:numPr>
        <w:pStyle w:val="Compact"/>
      </w:pPr>
      <w:r>
        <w:t xml:space="preserve">All electrician work will be carried out in strict compliance with the Nepal Electricity Authority (NEA) regulations, the Electricity Act 2044 (1987) of Nepal, and the Kathmandu Valley Development Authority (KVDA) building codes.</w:t>
      </w:r>
    </w:p>
    <w:p>
      <w:pPr>
        <w:numPr>
          <w:ilvl w:val="0"/>
          <w:numId w:val="1001"/>
        </w:numPr>
        <w:pStyle w:val="Compact"/>
      </w:pPr>
      <w:r>
        <w:t xml:space="preserve">The project timeline is estimated at twenty-five (25) working days from the date of advance payment receipt, subject to weather conditions and material availability in Nepal Kathmandu.</w:t>
      </w:r>
    </w:p>
    <w:p>
      <w:pPr>
        <w:numPr>
          <w:ilvl w:val="0"/>
          <w:numId w:val="1001"/>
        </w:numPr>
        <w:pStyle w:val="Compact"/>
      </w:pPr>
      <w:r>
        <w:t xml:space="preserve">A warranty of two (2) years is provided on all labor and workmanship. Manufacturer warranties on materials (cables, breakers, fixtures) will be passed on to the client.</w:t>
      </w:r>
    </w:p>
    <w:p>
      <w:pPr>
        <w:numPr>
          <w:ilvl w:val="0"/>
          <w:numId w:val="1001"/>
        </w:numPr>
        <w:pStyle w:val="Compact"/>
      </w:pPr>
      <w:r>
        <w:t xml:space="preserve">Any additional work or changes requested by the client beyond the scope described in this Quotation Estimate will be quoted separately in writing before execution.</w:t>
      </w:r>
    </w:p>
    <w:p>
      <w:pPr>
        <w:numPr>
          <w:ilvl w:val="0"/>
          <w:numId w:val="1001"/>
        </w:numPr>
        <w:pStyle w:val="Compact"/>
      </w:pPr>
      <w:r>
        <w:t xml:space="preserve">The client is responsible for obtaining any necessary building permits or NOCs from the local ward office in Kathmandu prior to commencement of work.</w:t>
      </w:r>
    </w:p>
    <w:p>
      <w:pPr>
        <w:numPr>
          <w:ilvl w:val="0"/>
          <w:numId w:val="1001"/>
        </w:numPr>
        <w:pStyle w:val="Compact"/>
      </w:pPr>
      <w:r>
        <w:t xml:space="preserve">All electricians deployed on this project will carry valid NEA licenses and will be identifiable by company-issued ID badges and safety gear.</w:t>
      </w:r>
    </w:p>
    <w:p>
      <w:pPr>
        <w:numPr>
          <w:ilvl w:val="0"/>
          <w:numId w:val="1001"/>
        </w:numPr>
        <w:pStyle w:val="Compact"/>
      </w:pPr>
      <w:r>
        <w:t xml:space="preserve">Disputes, if any, shall be resolved through amicable negotiation in Kathmandu, Nepal, in accordance with the laws of Nepal.</w:t>
      </w:r>
    </w:p>
    <w:p>
      <w:pPr>
        <w:pStyle w:val="FirstParagraph"/>
      </w:pPr>
      <w:r>
        <w:t xml:space="preserve">Acceptance and Authorization</w:t>
      </w:r>
    </w:p>
    <w:p>
      <w:pPr>
        <w:pStyle w:val="BodyText"/>
      </w:pPr>
      <w:r>
        <w:t xml:space="preserve">By signing below, the client acknowledges receipt of this Quotation Estimate and agrees to the terms and conditions outlined above. The electrician services described herein shall commence upon receipt of the advance payment and written confirmation from the client.</w:t>
      </w:r>
    </w:p>
    <w:p>
      <w:pPr>
        <w:pStyle w:val="BodyText"/>
      </w:pPr>
      <w:r>
        <w:rPr>
          <w:bCs/>
          <w:b/>
        </w:rPr>
        <w:t xml:space="preserve">For Shree Kathmandu Electrical Services Pvt. Ltd.</w:t>
      </w:r>
      <w:r>
        <w:br/>
      </w:r>
      <w:r>
        <w:t xml:space="preserve">Authorized Signatory</w:t>
      </w:r>
      <w:r>
        <w:br/>
      </w:r>
      <w:r>
        <w:t xml:space="preserve">Name: Engineer Sunita Gurung</w:t>
      </w:r>
      <w:r>
        <w:br/>
      </w:r>
      <w:r>
        <w:t xml:space="preserve">License No: NEA/ELC/2019/001287</w:t>
      </w:r>
      <w:r>
        <w:br/>
      </w:r>
      <w:r>
        <w:t xml:space="preserve">Date: _______________</w:t>
      </w:r>
    </w:p>
    <w:p>
      <w:pPr>
        <w:pStyle w:val="BodyText"/>
      </w:pPr>
      <w:r>
        <w:rPr>
          <w:bCs/>
          <w:b/>
        </w:rPr>
        <w:t xml:space="preserve">Client Acceptance</w:t>
      </w:r>
      <w:r>
        <w:br/>
      </w:r>
      <w:r>
        <w:t xml:space="preserve">Name: Mr. Rajesh Shrestha</w:t>
      </w:r>
      <w:r>
        <w:br/>
      </w:r>
      <w:r>
        <w:t xml:space="preserve">Signature: _______________</w:t>
      </w:r>
      <w:r>
        <w:br/>
      </w:r>
      <w:r>
        <w:t xml:space="preserve">Date: _______________</w:t>
      </w:r>
    </w:p>
    <w:p>
      <w:pPr>
        <w:pStyle w:val="BodyText"/>
      </w:pPr>
      <w:r>
        <w:t xml:space="preserve">Shree Kathmandu Electrical Services Pvt. Ltd. | New Baneshwor Marg, Kathmandu, Nepal</w:t>
      </w:r>
    </w:p>
    <w:p>
      <w:pPr>
        <w:pStyle w:val="BodyText"/>
      </w:pPr>
      <w:r>
        <w:t xml:space="preserve">This Quotation Estimate is a commercial document and does not constitute a binding contract until both parties affix their signatures. All amounts are in Nepalese Rupees (NPR). For queries, please contact our office in Kathmandu during business hours (9:00 AM – 5:00 PM, Sunday to Thursday).</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Nepal Kathmandu</dc:title>
  <dc:creator/>
  <dc:language>en</dc:language>
  <cp:keywords/>
  <dcterms:created xsi:type="dcterms:W3CDTF">2026-10-10T01:06:40Z</dcterms:created>
  <dcterms:modified xsi:type="dcterms:W3CDTF">2026-10-10T01:06:40Z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